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76008" w14:textId="695BD36B" w:rsidR="009F0787" w:rsidRDefault="009F0787" w:rsidP="009F0787">
      <w:pPr>
        <w:spacing w:after="0"/>
        <w:ind w:firstLine="709"/>
        <w:jc w:val="center"/>
        <w:rPr>
          <w:b/>
          <w:bCs/>
          <w:lang w:val="uk-UA"/>
        </w:rPr>
      </w:pPr>
      <w:bookmarkStart w:id="0" w:name="_GoBack"/>
      <w:bookmarkEnd w:id="0"/>
      <w:r>
        <w:rPr>
          <w:b/>
          <w:bCs/>
          <w:lang w:val="uk-UA"/>
        </w:rPr>
        <w:t>Методичні рекомендації щодо о</w:t>
      </w:r>
      <w:r w:rsidR="00BC1D91" w:rsidRPr="00402E9F">
        <w:rPr>
          <w:b/>
          <w:bCs/>
          <w:lang w:val="uk-UA"/>
        </w:rPr>
        <w:t>собливост</w:t>
      </w:r>
      <w:r>
        <w:rPr>
          <w:b/>
          <w:bCs/>
          <w:lang w:val="uk-UA"/>
        </w:rPr>
        <w:t>ей</w:t>
      </w:r>
      <w:r w:rsidR="00BC1D91" w:rsidRPr="00402E9F">
        <w:rPr>
          <w:b/>
          <w:bCs/>
          <w:lang w:val="uk-UA"/>
        </w:rPr>
        <w:t xml:space="preserve"> </w:t>
      </w:r>
      <w:r w:rsidR="00BA5374" w:rsidRPr="00402E9F">
        <w:rPr>
          <w:b/>
          <w:bCs/>
          <w:lang w:val="uk-UA"/>
        </w:rPr>
        <w:t>викладання</w:t>
      </w:r>
    </w:p>
    <w:p w14:paraId="783DAF28" w14:textId="77777777" w:rsidR="009F0787" w:rsidRDefault="00BA5374" w:rsidP="009F0787">
      <w:pPr>
        <w:spacing w:after="0"/>
        <w:ind w:firstLine="709"/>
        <w:jc w:val="center"/>
        <w:rPr>
          <w:b/>
          <w:bCs/>
          <w:lang w:val="uk-UA"/>
        </w:rPr>
      </w:pPr>
      <w:r w:rsidRPr="00402E9F">
        <w:rPr>
          <w:b/>
          <w:bCs/>
          <w:lang w:val="uk-UA"/>
        </w:rPr>
        <w:t>навчальних предметів мистецької</w:t>
      </w:r>
      <w:r w:rsidR="009F0787">
        <w:rPr>
          <w:b/>
          <w:bCs/>
          <w:lang w:val="uk-UA"/>
        </w:rPr>
        <w:t xml:space="preserve"> </w:t>
      </w:r>
      <w:r w:rsidRPr="00402E9F">
        <w:rPr>
          <w:b/>
          <w:bCs/>
          <w:lang w:val="uk-UA"/>
        </w:rPr>
        <w:t xml:space="preserve">освітньої галузі </w:t>
      </w:r>
    </w:p>
    <w:p w14:paraId="11A4937C" w14:textId="2CDB6851" w:rsidR="00BA5374" w:rsidRPr="00402E9F" w:rsidRDefault="00BA5374" w:rsidP="009F0787">
      <w:pPr>
        <w:spacing w:after="0"/>
        <w:ind w:firstLine="709"/>
        <w:jc w:val="center"/>
        <w:rPr>
          <w:b/>
          <w:bCs/>
          <w:lang w:val="uk-UA"/>
        </w:rPr>
      </w:pPr>
      <w:r w:rsidRPr="00402E9F">
        <w:rPr>
          <w:b/>
          <w:bCs/>
          <w:lang w:val="uk-UA"/>
        </w:rPr>
        <w:t>в закладах загальної середньої освіти</w:t>
      </w:r>
    </w:p>
    <w:p w14:paraId="5465D5E1" w14:textId="3FA52BEA" w:rsidR="00BC1D91" w:rsidRPr="00402E9F" w:rsidRDefault="00BA5374" w:rsidP="009F0787">
      <w:pPr>
        <w:spacing w:after="0"/>
        <w:ind w:firstLine="709"/>
        <w:jc w:val="center"/>
        <w:rPr>
          <w:b/>
          <w:bCs/>
          <w:lang w:val="uk-UA"/>
        </w:rPr>
      </w:pPr>
      <w:r w:rsidRPr="00402E9F">
        <w:rPr>
          <w:b/>
          <w:bCs/>
          <w:lang w:val="uk-UA"/>
        </w:rPr>
        <w:t>у 2023/2024 навчальному році</w:t>
      </w:r>
    </w:p>
    <w:p w14:paraId="48A64F71" w14:textId="2F428E2C" w:rsidR="00BA5374" w:rsidRPr="00402E9F" w:rsidRDefault="00BA5374" w:rsidP="00BA5374">
      <w:pPr>
        <w:spacing w:after="0"/>
        <w:ind w:firstLine="709"/>
        <w:jc w:val="both"/>
        <w:rPr>
          <w:b/>
          <w:bCs/>
          <w:lang w:val="uk-UA"/>
        </w:rPr>
      </w:pPr>
    </w:p>
    <w:p w14:paraId="41644DF7" w14:textId="7EF9E5B5" w:rsidR="00BC1D91" w:rsidRPr="00402E9F" w:rsidRDefault="00BA5374" w:rsidP="00843546">
      <w:pPr>
        <w:spacing w:after="0"/>
        <w:ind w:firstLine="709"/>
        <w:jc w:val="both"/>
        <w:rPr>
          <w:b/>
          <w:bCs/>
          <w:i/>
          <w:iCs/>
          <w:sz w:val="24"/>
          <w:szCs w:val="24"/>
          <w:lang w:val="uk-UA"/>
        </w:rPr>
      </w:pPr>
      <w:r w:rsidRPr="00402E9F">
        <w:rPr>
          <w:b/>
          <w:bCs/>
          <w:lang w:val="uk-UA"/>
        </w:rPr>
        <w:t xml:space="preserve">                                     </w:t>
      </w:r>
      <w:r w:rsidRPr="00402E9F">
        <w:rPr>
          <w:b/>
          <w:bCs/>
          <w:i/>
          <w:iCs/>
          <w:sz w:val="24"/>
          <w:szCs w:val="24"/>
          <w:lang w:val="uk-UA"/>
        </w:rPr>
        <w:t>Сергій</w:t>
      </w:r>
      <w:r w:rsidR="00402E9F">
        <w:rPr>
          <w:b/>
          <w:bCs/>
          <w:i/>
          <w:iCs/>
          <w:sz w:val="24"/>
          <w:szCs w:val="24"/>
          <w:lang w:val="uk-UA"/>
        </w:rPr>
        <w:t xml:space="preserve"> </w:t>
      </w:r>
      <w:r w:rsidRPr="00402E9F">
        <w:rPr>
          <w:b/>
          <w:bCs/>
          <w:i/>
          <w:iCs/>
          <w:sz w:val="24"/>
          <w:szCs w:val="24"/>
          <w:lang w:val="uk-UA"/>
        </w:rPr>
        <w:t>Федун</w:t>
      </w:r>
      <w:r w:rsidR="00843546" w:rsidRPr="00402E9F">
        <w:rPr>
          <w:b/>
          <w:bCs/>
          <w:i/>
          <w:iCs/>
          <w:sz w:val="24"/>
          <w:szCs w:val="24"/>
          <w:lang w:val="uk-UA"/>
        </w:rPr>
        <w:t xml:space="preserve"> – завідувач відділу  культури і мистецтв</w:t>
      </w:r>
      <w:r w:rsidRPr="00402E9F">
        <w:rPr>
          <w:b/>
          <w:bCs/>
          <w:i/>
          <w:iCs/>
          <w:sz w:val="24"/>
          <w:szCs w:val="24"/>
          <w:lang w:val="uk-UA"/>
        </w:rPr>
        <w:t xml:space="preserve"> </w:t>
      </w:r>
    </w:p>
    <w:p w14:paraId="49B681D9" w14:textId="2B453687" w:rsidR="00843546" w:rsidRPr="00402E9F" w:rsidRDefault="00843546" w:rsidP="00BC1D91">
      <w:pPr>
        <w:spacing w:after="0"/>
        <w:ind w:firstLine="709"/>
        <w:jc w:val="both"/>
        <w:rPr>
          <w:b/>
          <w:bCs/>
          <w:i/>
          <w:iCs/>
          <w:sz w:val="24"/>
          <w:szCs w:val="24"/>
          <w:lang w:val="uk-UA"/>
        </w:rPr>
      </w:pPr>
      <w:r w:rsidRPr="00402E9F">
        <w:rPr>
          <w:b/>
          <w:bCs/>
          <w:i/>
          <w:iCs/>
          <w:sz w:val="24"/>
          <w:szCs w:val="24"/>
          <w:lang w:val="uk-UA"/>
        </w:rPr>
        <w:t xml:space="preserve">                                           КЗВО «Вінницька академія безперервної освіти»</w:t>
      </w:r>
    </w:p>
    <w:p w14:paraId="1949A626" w14:textId="3977AFC2" w:rsidR="00843546" w:rsidRPr="00402E9F" w:rsidRDefault="00843546" w:rsidP="00BC1D91">
      <w:pPr>
        <w:spacing w:after="0"/>
        <w:ind w:firstLine="709"/>
        <w:jc w:val="both"/>
        <w:rPr>
          <w:b/>
          <w:bCs/>
          <w:i/>
          <w:iCs/>
          <w:sz w:val="24"/>
          <w:szCs w:val="24"/>
          <w:lang w:val="uk-UA"/>
        </w:rPr>
      </w:pPr>
    </w:p>
    <w:p w14:paraId="3F9E88E8" w14:textId="77777777" w:rsidR="00843546" w:rsidRPr="00402E9F" w:rsidRDefault="00843546" w:rsidP="00BC1D91">
      <w:pPr>
        <w:spacing w:after="0"/>
        <w:ind w:firstLine="709"/>
        <w:jc w:val="both"/>
        <w:rPr>
          <w:i/>
          <w:iCs/>
          <w:sz w:val="24"/>
          <w:szCs w:val="24"/>
          <w:lang w:val="uk-UA"/>
        </w:rPr>
      </w:pPr>
    </w:p>
    <w:p w14:paraId="3EF498CD" w14:textId="61CAEFF4" w:rsidR="00BC1D91" w:rsidRPr="00402E9F" w:rsidRDefault="00BC1D91" w:rsidP="00BC1D91">
      <w:pPr>
        <w:spacing w:after="0"/>
        <w:ind w:firstLine="709"/>
        <w:jc w:val="both"/>
        <w:rPr>
          <w:lang w:val="uk-UA"/>
        </w:rPr>
      </w:pPr>
      <w:r w:rsidRPr="00402E9F">
        <w:rPr>
          <w:lang w:val="uk-UA"/>
        </w:rPr>
        <w:t xml:space="preserve">Викладання навчальних предметів у закладах загальної середньої освіти у 2021/2022 навчальному році здійснюватиметься відповідно до вимог: </w:t>
      </w:r>
    </w:p>
    <w:p w14:paraId="4896BDA6" w14:textId="77777777" w:rsidR="00BC1D91" w:rsidRPr="00402E9F" w:rsidRDefault="00BC1D91" w:rsidP="00BC1D91">
      <w:pPr>
        <w:spacing w:after="0"/>
        <w:ind w:firstLine="709"/>
        <w:jc w:val="both"/>
        <w:rPr>
          <w:lang w:val="uk-UA"/>
        </w:rPr>
      </w:pPr>
      <w:r w:rsidRPr="00402E9F">
        <w:rPr>
          <w:lang w:val="uk-UA"/>
        </w:rPr>
        <w:t xml:space="preserve">Державного стандарту початкової освіти, затвердженого постановою Кабінету Міністрів України від 21.02.2018 № 87 (у редакції постанови Кабінету Міністрів України від 24.07.2019 № 688); </w:t>
      </w:r>
    </w:p>
    <w:p w14:paraId="59F66697" w14:textId="77777777" w:rsidR="00BC1D91" w:rsidRPr="00402E9F" w:rsidRDefault="00BC1D91" w:rsidP="00BC1D91">
      <w:pPr>
        <w:spacing w:after="0"/>
        <w:ind w:firstLine="709"/>
        <w:jc w:val="both"/>
        <w:rPr>
          <w:lang w:val="uk-UA"/>
        </w:rPr>
      </w:pPr>
      <w:r w:rsidRPr="00402E9F">
        <w:rPr>
          <w:lang w:val="uk-UA"/>
        </w:rPr>
        <w:t>Державного стандарту базової і повної загальної середньої освіти, затвердженого постановою Кабінету Міністрів України від 23.11.2011 № 1392.</w:t>
      </w:r>
    </w:p>
    <w:p w14:paraId="41D4BFF3" w14:textId="41A6F36C" w:rsidR="00F12C76" w:rsidRPr="00402E9F" w:rsidRDefault="00BC1D91" w:rsidP="00BC1D91">
      <w:pPr>
        <w:spacing w:after="0"/>
        <w:ind w:firstLine="709"/>
        <w:jc w:val="both"/>
        <w:rPr>
          <w:lang w:val="uk-UA"/>
        </w:rPr>
      </w:pPr>
      <w:r w:rsidRPr="00402E9F">
        <w:rPr>
          <w:lang w:val="uk-UA"/>
        </w:rPr>
        <w:t>Виконання вимог зазначених державних стандартів є обов’язковим для всіх закладів загальної середньої освіти незалежно від підпорядкування, типів і форми власності.</w:t>
      </w:r>
    </w:p>
    <w:p w14:paraId="63018212" w14:textId="57A3C68A" w:rsidR="00A750FE" w:rsidRPr="00402E9F" w:rsidRDefault="00A750FE" w:rsidP="00A750FE">
      <w:pPr>
        <w:spacing w:after="0"/>
        <w:ind w:firstLine="709"/>
        <w:jc w:val="both"/>
        <w:rPr>
          <w:lang w:val="uk-UA"/>
        </w:rPr>
      </w:pPr>
      <w:r w:rsidRPr="00402E9F">
        <w:rPr>
          <w:lang w:val="uk-UA"/>
        </w:rPr>
        <w:t xml:space="preserve">Зміст </w:t>
      </w:r>
      <w:r w:rsidRPr="00402E9F">
        <w:rPr>
          <w:b/>
          <w:bCs/>
          <w:lang w:val="uk-UA"/>
        </w:rPr>
        <w:t>мистецької освітньої галузі</w:t>
      </w:r>
      <w:r w:rsidRPr="00402E9F">
        <w:rPr>
          <w:lang w:val="uk-UA"/>
        </w:rPr>
        <w:t xml:space="preserve"> може реалізовуватися як через інтегрований курс «Мистецтво», так і через окремі предмети за видами мистецтва: образотворче мистецтво і музичне мистецтво. Вибір здійснюється з урахуванням фахової підготовки кадрового складу педагогічних працівників школи та погоджується педагогічною радою. За умови обрання закладом загальної середньої освіти викладання через окремі предмети, у робочому навчальному плані зазначаються окремі навчальні предмети: «Мистецтво: образотворче мистецтво», «Мистецтво: музичне мистецтво», на які відводиться (по 1 годині на тиждень).</w:t>
      </w:r>
    </w:p>
    <w:p w14:paraId="4BE7C51B" w14:textId="5EB78710" w:rsidR="00A750FE" w:rsidRPr="00402E9F" w:rsidRDefault="00A750FE" w:rsidP="00A750FE">
      <w:pPr>
        <w:spacing w:after="0"/>
        <w:ind w:firstLine="709"/>
        <w:jc w:val="both"/>
        <w:rPr>
          <w:lang w:val="uk-UA"/>
        </w:rPr>
      </w:pPr>
      <w:r w:rsidRPr="00402E9F">
        <w:rPr>
          <w:lang w:val="uk-UA"/>
        </w:rPr>
        <w:t>Зазнач</w:t>
      </w:r>
      <w:r w:rsidR="00402E9F">
        <w:rPr>
          <w:lang w:val="uk-UA"/>
        </w:rPr>
        <w:t>и</w:t>
      </w:r>
      <w:r w:rsidRPr="00402E9F">
        <w:rPr>
          <w:lang w:val="uk-UA"/>
        </w:rPr>
        <w:t>мо, що унікальною місією мистецтва, насамперед, є формування в людини ціннісних естетичних орієнтирів шляхом впливу на розум і почуття, свідомість і підсвідомість. Твори мистецтва завжди пробуджують у здобувачів освіти креативність та здатність самореалізовуватися та брати участь в соціокультурній творчій діяльності.</w:t>
      </w:r>
    </w:p>
    <w:p w14:paraId="15816B1D" w14:textId="462B0450" w:rsidR="00A750FE" w:rsidRPr="00402E9F" w:rsidRDefault="00A750FE" w:rsidP="00A750FE">
      <w:pPr>
        <w:spacing w:after="0"/>
        <w:ind w:firstLine="709"/>
        <w:jc w:val="both"/>
        <w:rPr>
          <w:lang w:val="uk-UA"/>
        </w:rPr>
      </w:pPr>
      <w:r w:rsidRPr="00402E9F">
        <w:rPr>
          <w:lang w:val="uk-UA"/>
        </w:rPr>
        <w:t>Тому вивчення мистецтва має спрямовуватися на розвиток не лише загальної і художньої культури особистості, а й на низку ключових і предметних компетентностей.</w:t>
      </w:r>
    </w:p>
    <w:p w14:paraId="20F6E3E5" w14:textId="59B1398E" w:rsidR="00A750FE" w:rsidRPr="00402E9F" w:rsidRDefault="00A750FE" w:rsidP="00A750FE">
      <w:pPr>
        <w:spacing w:after="0"/>
        <w:ind w:firstLine="709"/>
        <w:jc w:val="both"/>
        <w:rPr>
          <w:lang w:val="uk-UA"/>
        </w:rPr>
      </w:pPr>
      <w:r w:rsidRPr="00402E9F">
        <w:rPr>
          <w:lang w:val="uk-UA"/>
        </w:rPr>
        <w:t xml:space="preserve"> «Нова українська школа» проголосила домінування в освіті компетентнісного і діяльнісного підходів у навчанні. Тому дані розробки ґрунтуються на розвитку критичного мислення, формуванні ціннісного ставлення до творів мистецтва, практичній творчій діяльності здобувачів освіти, які забезпечує робота з підручником та альбомом-посібником (образотворче мистецтво), або зошитом-посібником (музичне мист</w:t>
      </w:r>
      <w:r w:rsidR="00402E9F">
        <w:rPr>
          <w:lang w:val="uk-UA"/>
        </w:rPr>
        <w:t>е</w:t>
      </w:r>
      <w:r w:rsidRPr="00402E9F">
        <w:rPr>
          <w:lang w:val="uk-UA"/>
        </w:rPr>
        <w:t xml:space="preserve">цтво).. </w:t>
      </w:r>
    </w:p>
    <w:p w14:paraId="3CD542A9" w14:textId="4014DD33" w:rsidR="00A750FE" w:rsidRPr="00402E9F" w:rsidRDefault="00A750FE" w:rsidP="00A750FE">
      <w:pPr>
        <w:spacing w:after="0"/>
        <w:ind w:firstLine="709"/>
        <w:jc w:val="both"/>
        <w:rPr>
          <w:lang w:val="uk-UA"/>
        </w:rPr>
      </w:pPr>
      <w:r w:rsidRPr="00402E9F">
        <w:rPr>
          <w:lang w:val="uk-UA"/>
        </w:rPr>
        <w:t xml:space="preserve">Сьогодні недостатньо просто засвоїти окремі знання, набути певні уміння, важливо навчитись їх застосовувати як у типових, так і в нестандартних, нових для дитини ситуаціях. Це дає змогу сформувати </w:t>
      </w:r>
      <w:r w:rsidRPr="00402E9F">
        <w:rPr>
          <w:lang w:val="uk-UA"/>
        </w:rPr>
        <w:lastRenderedPageBreak/>
        <w:t>ціннісне ставлення до цих знань, навчитись адаптуватись та шукати шляхи ухвалення рішень у різноманітних ситуаціях. Тобто навчання мистецтву не має окреслюватися в межах уроку, мистецький досвід, який дитина набуває, має поширюватися і застосовуватися в різних її життєвих  ситуаціях</w:t>
      </w:r>
    </w:p>
    <w:p w14:paraId="61C0B8ED" w14:textId="79403CD5" w:rsidR="00943ABC" w:rsidRPr="00402E9F" w:rsidRDefault="00943ABC" w:rsidP="00943ABC">
      <w:pPr>
        <w:spacing w:after="0"/>
        <w:ind w:firstLine="709"/>
        <w:jc w:val="both"/>
        <w:rPr>
          <w:lang w:val="uk-UA"/>
        </w:rPr>
      </w:pPr>
      <w:r w:rsidRPr="00402E9F">
        <w:rPr>
          <w:lang w:val="uk-UA"/>
        </w:rPr>
        <w:t>Зазначимо, що важливою складовою у Новій українській школі є  формування уміння демонструвати/презентувати результати власної творчості, пояснити свій задум, критично оцінити власні успіхи і досягнення тощо. Це слід системно і послідовно формувати в учнів/учениць, адже вміння критично оцінити свої можливості й якнайкраще представити їх іншим є актуальним і необхідним у сучасному світі. На уроках освітньої галузі «Мистецтво» це реалізовується шляхом формувального оцінювання, що забезпечує високі підсумкові результати освітньої діяльності.</w:t>
      </w:r>
    </w:p>
    <w:p w14:paraId="7EF48D97" w14:textId="3A3864DD" w:rsidR="00943ABC" w:rsidRPr="00402E9F" w:rsidRDefault="00943ABC" w:rsidP="00943ABC">
      <w:pPr>
        <w:spacing w:after="0"/>
        <w:ind w:firstLine="709"/>
        <w:jc w:val="both"/>
        <w:rPr>
          <w:lang w:val="uk-UA"/>
        </w:rPr>
      </w:pPr>
      <w:r w:rsidRPr="00402E9F">
        <w:rPr>
          <w:lang w:val="uk-UA"/>
        </w:rPr>
        <w:t xml:space="preserve">Формувальне оцінювання може здійснюватися у формі само- та взаємооцінювання, зокрема учні співставляють досягнутий результат своєї діяльності з її метою, аналізують успіхи і причини індивідуальних невдач у вивченні навчального матеріалу та визначають можливі шляхи  їх подолання.  </w:t>
      </w:r>
    </w:p>
    <w:p w14:paraId="06E8D75D" w14:textId="76351EBE" w:rsidR="00943ABC" w:rsidRPr="00402E9F" w:rsidRDefault="00943ABC" w:rsidP="00402E9F">
      <w:pPr>
        <w:tabs>
          <w:tab w:val="left" w:pos="567"/>
        </w:tabs>
        <w:spacing w:after="0"/>
        <w:ind w:firstLine="709"/>
        <w:jc w:val="both"/>
        <w:rPr>
          <w:lang w:val="uk-UA"/>
        </w:rPr>
      </w:pPr>
      <w:r w:rsidRPr="00402E9F">
        <w:rPr>
          <w:lang w:val="uk-UA"/>
        </w:rPr>
        <w:t>Необхідно зазначити, що інтегрований курс «Мистецтво» може викладатися одним учителем або двома вчителями.</w:t>
      </w:r>
    </w:p>
    <w:p w14:paraId="2D9AC7DA" w14:textId="77777777" w:rsidR="00943ABC" w:rsidRPr="00402E9F" w:rsidRDefault="00943ABC" w:rsidP="00943ABC">
      <w:pPr>
        <w:spacing w:after="0"/>
        <w:ind w:firstLine="709"/>
        <w:jc w:val="both"/>
        <w:rPr>
          <w:lang w:val="uk-UA"/>
        </w:rPr>
      </w:pPr>
      <w:r w:rsidRPr="00402E9F">
        <w:rPr>
          <w:lang w:val="uk-UA"/>
        </w:rPr>
        <w:t>У разі викладання інтегрованого курсу «Мистецтво» двома вчителями з відповідною фаховою підготовкою (вчитель музичного мистецтва, вчитель образотворчого мистецтва) закладом освіти на основі модельної навчальної програми створюється навчальна програма закладу освіти, де виокремлюється дві складові за видами мистецтва «Мистецтво: музичне мистецтво», «Мистецтво: образотворче мистецтво». Відповідно - у класному журналі для кожної складової відводяться окремі сторінки,  на яких після назви інтегрованого курсу через двокрапку прописується уточнення: «Мистецтво: музичне мистецтво», «Мистецтво: образотворче мистецтво». Для кожної складової інтегрованого курсу відводяться окремі сторінки для запису уроків.</w:t>
      </w:r>
    </w:p>
    <w:p w14:paraId="25F1D176" w14:textId="1F31B6A6" w:rsidR="00943ABC" w:rsidRPr="00402E9F" w:rsidRDefault="00943ABC" w:rsidP="00943ABC">
      <w:pPr>
        <w:spacing w:after="0"/>
        <w:ind w:firstLine="709"/>
        <w:jc w:val="both"/>
        <w:rPr>
          <w:lang w:val="uk-UA"/>
        </w:rPr>
      </w:pPr>
      <w:r w:rsidRPr="00402E9F">
        <w:rPr>
          <w:lang w:val="uk-UA"/>
        </w:rPr>
        <w:t>Необхідною умовою реалізації завдань мистецької освітньої галузі є дотримання інтегративного підходу через узгодження програмового змісту і  результатів навчання. Тому результати підсумкового оцінювання кожного учня (учениці) мають бути інтегровані з урахуванням усіх видів діяльності на уроках</w:t>
      </w:r>
      <w:r w:rsidR="001733B4">
        <w:rPr>
          <w:lang w:val="uk-UA"/>
        </w:rPr>
        <w:t>:</w:t>
      </w:r>
      <w:r w:rsidRPr="00402E9F">
        <w:rPr>
          <w:lang w:val="uk-UA"/>
        </w:rPr>
        <w:t xml:space="preserve">  пізнання та аналіз-інтерпретація творів мистецтва, практична-діяльність в галузі мистецтва, розвиток емоційного інтелекту, різні види комунікації через мистецтво. У разі відмінності рівнів очікуваних результатів навчання зі складових інтегрованого курсу, під час підсумкового оцінювання обидва вчителя мають враховувати динаміку особистих навчальних досягнень учня (учениці) з різних видів мистецтва та </w:t>
      </w:r>
      <w:r w:rsidRPr="00402E9F">
        <w:rPr>
          <w:b/>
          <w:bCs/>
          <w:lang w:val="uk-UA"/>
        </w:rPr>
        <w:t>узгоджено</w:t>
      </w:r>
      <w:r w:rsidR="001733B4">
        <w:rPr>
          <w:b/>
          <w:bCs/>
          <w:lang w:val="uk-UA"/>
        </w:rPr>
        <w:t xml:space="preserve"> (</w:t>
      </w:r>
      <w:r w:rsidR="001733B4" w:rsidRPr="001733B4">
        <w:rPr>
          <w:b/>
          <w:bCs/>
          <w:i/>
          <w:iCs/>
          <w:lang w:val="uk-UA"/>
        </w:rPr>
        <w:t>використання спільних критеріїв щодо оцінювання навчальних досягнень з образотворчого та музичного мистецтва</w:t>
      </w:r>
      <w:r w:rsidR="001733B4">
        <w:rPr>
          <w:b/>
          <w:bCs/>
          <w:lang w:val="uk-UA"/>
        </w:rPr>
        <w:t>)</w:t>
      </w:r>
      <w:r w:rsidRPr="00402E9F">
        <w:rPr>
          <w:lang w:val="uk-UA"/>
        </w:rPr>
        <w:t xml:space="preserve"> встановлювати підсумковий рівень досягнень очікуваних результатів навчання на користь учня.</w:t>
      </w:r>
    </w:p>
    <w:p w14:paraId="7B76B8E7" w14:textId="45BA34FB" w:rsidR="00943ABC" w:rsidRPr="00402E9F" w:rsidRDefault="00943ABC" w:rsidP="00943ABC">
      <w:pPr>
        <w:spacing w:after="0"/>
        <w:ind w:firstLine="709"/>
        <w:jc w:val="both"/>
        <w:rPr>
          <w:lang w:val="uk-UA"/>
        </w:rPr>
      </w:pPr>
      <w:r w:rsidRPr="00402E9F">
        <w:rPr>
          <w:lang w:val="uk-UA"/>
        </w:rPr>
        <w:t>Окремо зазначаємо, що оцінювання навчальних досягнень здобувачів освіти  у мистецькій освітній галузі має здійснюватися на основі застосу</w:t>
      </w:r>
      <w:r w:rsidR="00402E9F">
        <w:rPr>
          <w:lang w:val="uk-UA"/>
        </w:rPr>
        <w:t>ва</w:t>
      </w:r>
      <w:r w:rsidRPr="00402E9F">
        <w:rPr>
          <w:lang w:val="uk-UA"/>
        </w:rPr>
        <w:t>ння принципів формувального оцінювання.</w:t>
      </w:r>
    </w:p>
    <w:p w14:paraId="6F00AD04" w14:textId="138F67EA" w:rsidR="00E15338" w:rsidRPr="00402E9F" w:rsidRDefault="00943ABC" w:rsidP="00943ABC">
      <w:pPr>
        <w:spacing w:after="0"/>
        <w:ind w:firstLine="709"/>
        <w:jc w:val="both"/>
        <w:rPr>
          <w:lang w:val="uk-UA"/>
        </w:rPr>
      </w:pPr>
      <w:r w:rsidRPr="00402E9F">
        <w:rPr>
          <w:lang w:val="uk-UA"/>
        </w:rPr>
        <w:lastRenderedPageBreak/>
        <w:t>Оскільки інтегрований курс «Мистецтво» складається з двох автономних і різних за виражальними засобами видів діяльності (образотворче мистецтво належить до просторових видів мистецтв, а музичне – до часових) то й оцін</w:t>
      </w:r>
      <w:r w:rsidR="00E15338" w:rsidRPr="00402E9F">
        <w:rPr>
          <w:lang w:val="uk-UA"/>
        </w:rPr>
        <w:t>ки</w:t>
      </w:r>
      <w:r w:rsidRPr="00402E9F">
        <w:rPr>
          <w:lang w:val="uk-UA"/>
        </w:rPr>
        <w:t xml:space="preserve"> навчальних досягнень</w:t>
      </w:r>
      <w:r w:rsidR="00E15338" w:rsidRPr="00402E9F">
        <w:rPr>
          <w:lang w:val="uk-UA"/>
        </w:rPr>
        <w:t xml:space="preserve"> учнів </w:t>
      </w:r>
      <w:r w:rsidRPr="00402E9F">
        <w:rPr>
          <w:lang w:val="uk-UA"/>
        </w:rPr>
        <w:t xml:space="preserve"> з них не може</w:t>
      </w:r>
      <w:r w:rsidR="00E15338" w:rsidRPr="00402E9F">
        <w:rPr>
          <w:lang w:val="uk-UA"/>
        </w:rPr>
        <w:t xml:space="preserve"> завжди бути тотожним. Для конструктивного та логічно вмотивованого вирішення проблеми оцінювання навчальних досягнень учнів з інтегрованого курсу «Мистецтво» пропонуємо ознайомитись з </w:t>
      </w:r>
      <w:r w:rsidR="009B2C3C" w:rsidRPr="00402E9F">
        <w:rPr>
          <w:lang w:val="uk-UA"/>
        </w:rPr>
        <w:t>міркуваннями щодо оцінювання на основі чинних в Україні документів.</w:t>
      </w:r>
    </w:p>
    <w:p w14:paraId="37EA58D3" w14:textId="77777777" w:rsidR="00E15338" w:rsidRPr="00402E9F" w:rsidRDefault="00E15338" w:rsidP="00E15338">
      <w:pPr>
        <w:spacing w:after="0"/>
        <w:ind w:firstLine="709"/>
        <w:jc w:val="both"/>
        <w:rPr>
          <w:lang w:val="uk-UA"/>
        </w:rPr>
      </w:pPr>
      <w:r w:rsidRPr="00402E9F">
        <w:rPr>
          <w:b/>
          <w:bCs/>
          <w:lang w:val="uk-UA"/>
        </w:rPr>
        <w:t>Витяг із Інструктивно-методичних рекомендацій щодо організації освітнього процесу та викладання навчальних предметів у закладах загальної середньої освіти у 2022/2023 навчальному році</w:t>
      </w:r>
      <w:r w:rsidRPr="00402E9F">
        <w:rPr>
          <w:lang w:val="uk-UA"/>
        </w:rPr>
        <w:t xml:space="preserve"> (додаток до листа Міністерства освіти і науки України від 19.08.2022 року №1/9530-22) щодо оцінювання учнів 5 класів у 2022/2023 н.р.</w:t>
      </w:r>
    </w:p>
    <w:p w14:paraId="345E63C1" w14:textId="77777777" w:rsidR="00E15338" w:rsidRPr="00402E9F" w:rsidRDefault="00E15338" w:rsidP="00E15338">
      <w:pPr>
        <w:spacing w:after="0"/>
        <w:ind w:firstLine="709"/>
        <w:jc w:val="both"/>
        <w:rPr>
          <w:lang w:val="uk-UA"/>
        </w:rPr>
      </w:pPr>
      <w:r w:rsidRPr="00402E9F">
        <w:rPr>
          <w:lang w:val="uk-UA"/>
        </w:rPr>
        <w:t>Оцінювання учнів 5 класів у 2022/2023 навчальному році здійснюється відповідно до Методичних рекомендацій, затверджених наказом  Міністерства освіти і науки України від 1.04.2022 № 289. Ці рекомендації розроблені для учнів 5 – 6 класів, які здобувають освіту відповідно до нового Державного стандарту базової середньої освіти.</w:t>
      </w:r>
    </w:p>
    <w:p w14:paraId="2425B96F" w14:textId="61DC1D5A" w:rsidR="00E15338" w:rsidRPr="00402E9F" w:rsidRDefault="00E15338" w:rsidP="00E15338">
      <w:pPr>
        <w:spacing w:after="0"/>
        <w:ind w:firstLine="709"/>
        <w:jc w:val="both"/>
        <w:rPr>
          <w:lang w:val="uk-UA"/>
        </w:rPr>
      </w:pPr>
      <w:r w:rsidRPr="00402E9F">
        <w:rPr>
          <w:lang w:val="uk-UA"/>
        </w:rPr>
        <w:t>Оцінювання результатів навчання учнів 5</w:t>
      </w:r>
      <w:r w:rsidR="00456303" w:rsidRPr="00402E9F">
        <w:rPr>
          <w:lang w:val="uk-UA"/>
        </w:rPr>
        <w:t>-6</w:t>
      </w:r>
      <w:r w:rsidRPr="00402E9F">
        <w:rPr>
          <w:lang w:val="uk-UA"/>
        </w:rPr>
        <w:t xml:space="preserve"> класів здійснюється з використанням 12-бальної системи (шкали), а його результати позначають цифрами від 1 до 12.</w:t>
      </w:r>
    </w:p>
    <w:p w14:paraId="56479464" w14:textId="77777777" w:rsidR="00E15338" w:rsidRPr="00402E9F" w:rsidRDefault="00E15338" w:rsidP="00E15338">
      <w:pPr>
        <w:spacing w:after="0"/>
        <w:ind w:firstLine="709"/>
        <w:jc w:val="both"/>
        <w:rPr>
          <w:lang w:val="uk-UA"/>
        </w:rPr>
      </w:pPr>
      <w:r w:rsidRPr="00402E9F">
        <w:rPr>
          <w:lang w:val="uk-UA"/>
        </w:rPr>
        <w:t>Заклад освіти може здійснювати оцінювання за власною шкалою оцінювання результатів навчання учнів або за системою оцінювання, визначеною законодавством. Інструментарій оцінювання, що застосовується закладом, описується в освітній програмі закладу освіти.</w:t>
      </w:r>
    </w:p>
    <w:p w14:paraId="13149B98" w14:textId="77777777" w:rsidR="00E15338" w:rsidRPr="00402E9F" w:rsidRDefault="00E15338" w:rsidP="00E15338">
      <w:pPr>
        <w:spacing w:after="0"/>
        <w:ind w:firstLine="709"/>
        <w:jc w:val="both"/>
        <w:rPr>
          <w:lang w:val="uk-UA"/>
        </w:rPr>
      </w:pPr>
      <w:r w:rsidRPr="00402E9F">
        <w:rPr>
          <w:lang w:val="uk-UA"/>
        </w:rPr>
        <w:t>Річне оцінювання здійснюється за системою оцінювання визначеною законодавством, результати такого оцінювання відображаються у Свідоцтві досягнень. За умови використання власної шкали оцінювання заклад має визначити та описати в освітній програмі правила переведення загальної оцінки результатів навчання за рік у систему, визначену законодавством (12- бальну систему), для виставлення у Свідоцтво досягнень.</w:t>
      </w:r>
    </w:p>
    <w:p w14:paraId="18A1D2D7" w14:textId="3C4E95AB" w:rsidR="00E15338" w:rsidRPr="00402E9F" w:rsidRDefault="00E15338" w:rsidP="00E15338">
      <w:pPr>
        <w:spacing w:after="0"/>
        <w:ind w:firstLine="709"/>
        <w:jc w:val="both"/>
        <w:rPr>
          <w:lang w:val="uk-UA"/>
        </w:rPr>
      </w:pPr>
      <w:r w:rsidRPr="00402E9F">
        <w:rPr>
          <w:lang w:val="uk-UA"/>
        </w:rPr>
        <w:t xml:space="preserve">Свідоцтво досягнень відображає результати навчальних досягнень учня/учениці 5 класу з предметів/інтегрованих курсів, визначених освітньою програмою закладу освіти. </w:t>
      </w:r>
      <w:r w:rsidRPr="00402E9F">
        <w:rPr>
          <w:b/>
          <w:bCs/>
          <w:i/>
          <w:iCs/>
          <w:lang w:val="uk-UA"/>
        </w:rPr>
        <w:t>Якщо в освітній програмі навчального закладу прописали автономне викладання двох складових інтегрованого курсу «Мистецтво»  («Мистецтво:</w:t>
      </w:r>
      <w:r w:rsidR="00402E9F">
        <w:rPr>
          <w:b/>
          <w:bCs/>
          <w:i/>
          <w:iCs/>
          <w:lang w:val="uk-UA"/>
        </w:rPr>
        <w:t xml:space="preserve"> </w:t>
      </w:r>
      <w:r w:rsidRPr="00402E9F">
        <w:rPr>
          <w:b/>
          <w:bCs/>
          <w:i/>
          <w:iCs/>
          <w:lang w:val="uk-UA"/>
        </w:rPr>
        <w:t>музичне мистецтво» / «Мистецтво:</w:t>
      </w:r>
      <w:r w:rsidR="00402E9F">
        <w:rPr>
          <w:b/>
          <w:bCs/>
          <w:i/>
          <w:iCs/>
          <w:lang w:val="uk-UA"/>
        </w:rPr>
        <w:t xml:space="preserve"> </w:t>
      </w:r>
      <w:r w:rsidRPr="00402E9F">
        <w:rPr>
          <w:b/>
          <w:bCs/>
          <w:i/>
          <w:iCs/>
          <w:lang w:val="uk-UA"/>
        </w:rPr>
        <w:t>образотворче мистецтво»), то записи у журналі відбуваються на окремих сторінках, оцінювання проводиться окремо, в Свідоцтві створюються окремі клітини й виставляються групи та загальна оцінка окремо для кожного з предметів (додаток 12 до інструктивно-методичних рекомендацій щодо організації освітнього процесу та викладання навчальних предметів у закладах загальної середньої освіти у 2022/2023 навчальному році/ 5 клас/ Мистецька освітня галузь)</w:t>
      </w:r>
      <w:r w:rsidRPr="00402E9F">
        <w:rPr>
          <w:lang w:val="uk-UA"/>
        </w:rPr>
        <w:t xml:space="preserve">. У Методичних рекомендаціях пропонується орієнтовна форма Свідоцтва досягнень. Перелік предметів та інтегрованих курсів у Свідоцтві досягнень визначається закладом </w:t>
      </w:r>
      <w:r w:rsidRPr="00402E9F">
        <w:rPr>
          <w:lang w:val="uk-UA"/>
        </w:rPr>
        <w:lastRenderedPageBreak/>
        <w:t>освіти відповідно до затвердженої освітньої програми. Рекомендуємо перед друком Свідоцтва досягнень привести його у відповідність до освітньої програми закладу освіти…</w:t>
      </w:r>
    </w:p>
    <w:p w14:paraId="2220CA4B" w14:textId="77777777" w:rsidR="00E15338" w:rsidRPr="00402E9F" w:rsidRDefault="00E15338" w:rsidP="00E15338">
      <w:pPr>
        <w:spacing w:after="0"/>
        <w:ind w:firstLine="709"/>
        <w:jc w:val="both"/>
        <w:rPr>
          <w:lang w:val="uk-UA"/>
        </w:rPr>
      </w:pPr>
      <w:r w:rsidRPr="00402E9F">
        <w:rPr>
          <w:lang w:val="uk-UA"/>
        </w:rPr>
        <w:t xml:space="preserve">Основними видами оцінювання результатів навчання учнів, відповідно до законодавства, є формувальне, поточне (не поурочне) та підсумкове: тематичне, семестрове, річне. </w:t>
      </w:r>
      <w:r w:rsidRPr="00402E9F">
        <w:rPr>
          <w:b/>
          <w:bCs/>
          <w:lang w:val="uk-UA"/>
        </w:rPr>
        <w:t>Заклади освіти мають право на свободу  вибору форм, змісту та способів оцінювання</w:t>
      </w:r>
      <w:r w:rsidRPr="00402E9F">
        <w:rPr>
          <w:lang w:val="uk-UA"/>
        </w:rPr>
        <w:t>.</w:t>
      </w:r>
    </w:p>
    <w:p w14:paraId="5EFD74D0" w14:textId="77777777" w:rsidR="00E15338" w:rsidRPr="00402E9F" w:rsidRDefault="00E15338" w:rsidP="00E15338">
      <w:pPr>
        <w:spacing w:after="0"/>
        <w:ind w:firstLine="709"/>
        <w:jc w:val="both"/>
        <w:rPr>
          <w:lang w:val="uk-UA"/>
        </w:rPr>
      </w:pPr>
      <w:r w:rsidRPr="00402E9F">
        <w:rPr>
          <w:lang w:val="uk-UA"/>
        </w:rPr>
        <w:t xml:space="preserve">Формувальне (поточне формувальне) оцінювання може здійснюватися у формі оцінювання вчителем із використанням окремих інструментів (карток, шкал, </w:t>
      </w:r>
      <w:r w:rsidRPr="00402E9F">
        <w:rPr>
          <w:b/>
          <w:bCs/>
          <w:i/>
          <w:iCs/>
          <w:lang w:val="uk-UA"/>
        </w:rPr>
        <w:t xml:space="preserve">щоденника спостереження вчителя, який повинен враховувати та відображати представлені нижче результати навчання, </w:t>
      </w:r>
      <w:r w:rsidRPr="00402E9F">
        <w:rPr>
          <w:lang w:val="uk-UA"/>
        </w:rPr>
        <w:t>портфоліо результатів навчальної діяльності учнів тощо).</w:t>
      </w:r>
    </w:p>
    <w:p w14:paraId="3C773A09" w14:textId="77777777" w:rsidR="00E15338" w:rsidRPr="00402E9F" w:rsidRDefault="00E15338" w:rsidP="00E15338">
      <w:pPr>
        <w:spacing w:after="0"/>
        <w:ind w:firstLine="709"/>
        <w:jc w:val="both"/>
        <w:rPr>
          <w:b/>
          <w:bCs/>
          <w:i/>
          <w:iCs/>
          <w:lang w:val="uk-UA"/>
        </w:rPr>
      </w:pPr>
      <w:r w:rsidRPr="00402E9F">
        <w:rPr>
          <w:lang w:val="uk-UA"/>
        </w:rPr>
        <w:t xml:space="preserve"> </w:t>
      </w:r>
      <w:r w:rsidRPr="00402E9F">
        <w:rPr>
          <w:b/>
          <w:bCs/>
          <w:i/>
          <w:iCs/>
          <w:lang w:val="uk-UA"/>
        </w:rPr>
        <w:t>(додаток 12 до інструктивно-методичних рекомендацій щодо організації освітнього процесу та викладання навчальних предметів у закладах загальної середньої освіти у 2022/2023 навчальному році/ 5 клас/ Мистецька освітня галузь).</w:t>
      </w:r>
    </w:p>
    <w:p w14:paraId="44FA4961" w14:textId="7505D84F" w:rsidR="00E15338" w:rsidRPr="00402E9F" w:rsidRDefault="00E15338" w:rsidP="00E15338">
      <w:pPr>
        <w:spacing w:after="0"/>
        <w:ind w:firstLine="709"/>
        <w:jc w:val="both"/>
        <w:rPr>
          <w:lang w:val="uk-UA"/>
        </w:rPr>
      </w:pPr>
      <w:r w:rsidRPr="00402E9F">
        <w:rPr>
          <w:lang w:val="uk-UA"/>
        </w:rPr>
        <w:t>Під час формувального оцінювання важливо формувати в учнів 5</w:t>
      </w:r>
      <w:r w:rsidR="004C50FA" w:rsidRPr="00402E9F">
        <w:rPr>
          <w:lang w:val="uk-UA"/>
        </w:rPr>
        <w:t>-6</w:t>
      </w:r>
      <w:r w:rsidRPr="00402E9F">
        <w:rPr>
          <w:lang w:val="uk-UA"/>
        </w:rPr>
        <w:t xml:space="preserve"> клас</w:t>
      </w:r>
      <w:r w:rsidR="004C50FA" w:rsidRPr="00402E9F">
        <w:rPr>
          <w:lang w:val="uk-UA"/>
        </w:rPr>
        <w:t>ів</w:t>
      </w:r>
      <w:r w:rsidRPr="00402E9F">
        <w:rPr>
          <w:lang w:val="uk-UA"/>
        </w:rPr>
        <w:t xml:space="preserve"> вміння здійснювати самооцінювання та взаємооцінювання.</w:t>
      </w:r>
    </w:p>
    <w:p w14:paraId="50DDED79" w14:textId="77777777" w:rsidR="00E15338" w:rsidRPr="00402E9F" w:rsidRDefault="00E15338" w:rsidP="00E15338">
      <w:pPr>
        <w:spacing w:after="0"/>
        <w:ind w:firstLine="709"/>
        <w:jc w:val="both"/>
        <w:rPr>
          <w:lang w:val="uk-UA"/>
        </w:rPr>
      </w:pPr>
      <w:r w:rsidRPr="00402E9F">
        <w:rPr>
          <w:lang w:val="uk-UA"/>
        </w:rPr>
        <w:t xml:space="preserve">Тематичне оцінювання може здійснюватися на основі поточного оцінювання із урахуванням проведеної для оцінювання проміжних результатів навчання діагностичної (контрольної) роботи або без проведення такої роботи залежно від специфіки навчального предмета/інтегрованого курсу. </w:t>
      </w:r>
    </w:p>
    <w:p w14:paraId="6CEC0FA0" w14:textId="4F33F7F4" w:rsidR="00E15338" w:rsidRPr="00402E9F" w:rsidRDefault="00E15338" w:rsidP="00E15338">
      <w:pPr>
        <w:spacing w:after="0"/>
        <w:ind w:firstLine="709"/>
        <w:jc w:val="both"/>
        <w:rPr>
          <w:b/>
          <w:bCs/>
          <w:i/>
          <w:iCs/>
          <w:lang w:val="uk-UA"/>
        </w:rPr>
      </w:pPr>
      <w:r w:rsidRPr="00402E9F">
        <w:rPr>
          <w:lang w:val="uk-UA"/>
        </w:rPr>
        <w:t xml:space="preserve">Семестрове оцінювання здійснюється на основі результатів тематичного оцінювання та результатів контролю груп загальних результатів навчання, відображених у Свідоцтві досягнень. </w:t>
      </w:r>
    </w:p>
    <w:p w14:paraId="372050B5" w14:textId="77777777" w:rsidR="00E15338" w:rsidRPr="00402E9F" w:rsidRDefault="00E15338" w:rsidP="00E15338">
      <w:pPr>
        <w:spacing w:after="0"/>
        <w:ind w:firstLine="709"/>
        <w:jc w:val="both"/>
        <w:rPr>
          <w:b/>
          <w:bCs/>
          <w:i/>
          <w:iCs/>
          <w:lang w:val="uk-UA"/>
        </w:rPr>
      </w:pPr>
      <w:r w:rsidRPr="00402E9F">
        <w:rPr>
          <w:lang w:val="uk-UA"/>
        </w:rPr>
        <w:t xml:space="preserve">Систему діагностувальних і контрольних робіт, у тому числі для перевірки рівня сформованості умінь певної групи загальних результатів, визначених у свідоцтві досягнень, учитель планує і розробляє самостійно під час календарно-тематичного планування, керуючись Державним стандартом, освітньою і навчальною програмами та відповідно до кількості годин, передбачених навчальним планом на вивчення предмета/інтегрованого курсу. </w:t>
      </w:r>
      <w:r w:rsidRPr="00402E9F">
        <w:rPr>
          <w:b/>
          <w:bCs/>
          <w:i/>
          <w:iCs/>
          <w:lang w:val="uk-UA"/>
        </w:rPr>
        <w:t xml:space="preserve">Отже, на основі цього можна стверджувати, що учитель має певну автономність у створенні системи діагностування та перевірки рівня сформованості умінь певної групи загальних результатів. </w:t>
      </w:r>
    </w:p>
    <w:p w14:paraId="6DC4F2AA" w14:textId="77777777" w:rsidR="00E15338" w:rsidRPr="00402E9F" w:rsidRDefault="00E15338" w:rsidP="00E15338">
      <w:pPr>
        <w:spacing w:after="0"/>
        <w:ind w:firstLine="709"/>
        <w:jc w:val="both"/>
        <w:rPr>
          <w:lang w:val="uk-UA"/>
        </w:rPr>
      </w:pPr>
      <w:r w:rsidRPr="00402E9F">
        <w:rPr>
          <w:lang w:val="uk-UA"/>
        </w:rPr>
        <w:t>Річне оцінювання здійснюється на основі загальних оцінок результатів навчання за І та ІІ семестри. Окремі види контрольних робіт, як правило, не проводяться. У Свідоцтві досягнень у графі «Рік» ставиться одна оцінка – загальна оцінка результатів навчання за рік. Оцінки за групи результатів навчання у графі «Рік» не виставляються, оскільки вони мають бути враховані в оцінках за семестри.</w:t>
      </w:r>
    </w:p>
    <w:p w14:paraId="379E4577" w14:textId="77777777" w:rsidR="00E15338" w:rsidRPr="00402E9F" w:rsidRDefault="00E15338" w:rsidP="00E15338">
      <w:pPr>
        <w:spacing w:after="0"/>
        <w:ind w:firstLine="709"/>
        <w:jc w:val="both"/>
        <w:rPr>
          <w:lang w:val="uk-UA"/>
        </w:rPr>
      </w:pPr>
      <w:r w:rsidRPr="00402E9F">
        <w:rPr>
          <w:lang w:val="uk-UA"/>
        </w:rPr>
        <w:t xml:space="preserve">Семестрова та річна оцінки можуть підлягати коригуванню (пункт 3.2. Інструкції з ведення класного журналу 5-11(12)-х класів загальноосвітніх навчальних закладів, затвердженої наказом Міністерства освіти і науки України від 03.06. 2008 р. № 496; пункти 9, 10 Порядку переведення учнів (вихованців) закладу загальної середньої освіти до наступного класу, </w:t>
      </w:r>
      <w:r w:rsidRPr="00402E9F">
        <w:rPr>
          <w:lang w:val="uk-UA"/>
        </w:rPr>
        <w:lastRenderedPageBreak/>
        <w:t>затвердженого наказом Міністерства освіти і науки України від 14.07. 2015 р.№ 762 (зі змінами).</w:t>
      </w:r>
    </w:p>
    <w:p w14:paraId="4DDBBAAD" w14:textId="045515DA" w:rsidR="00E15338" w:rsidRPr="00402E9F" w:rsidRDefault="00E15338" w:rsidP="00E15338">
      <w:pPr>
        <w:spacing w:after="0"/>
        <w:ind w:firstLine="709"/>
        <w:jc w:val="both"/>
        <w:rPr>
          <w:lang w:val="uk-UA"/>
        </w:rPr>
      </w:pPr>
      <w:r w:rsidRPr="00402E9F">
        <w:rPr>
          <w:lang w:val="uk-UA"/>
        </w:rPr>
        <w:t xml:space="preserve">Облік результатів тематичного, семестрового, річного оцінювання, оцінювання груп результатів навчання проводиться в класному журналі в окремих колонках без дати. </w:t>
      </w:r>
    </w:p>
    <w:p w14:paraId="330BC89C" w14:textId="77777777" w:rsidR="00FB3894" w:rsidRPr="00402E9F" w:rsidRDefault="00FB3894" w:rsidP="00FB3894">
      <w:pPr>
        <w:spacing w:after="0"/>
        <w:ind w:firstLine="709"/>
        <w:jc w:val="both"/>
        <w:rPr>
          <w:lang w:val="uk-UA"/>
        </w:rPr>
      </w:pPr>
      <w:r w:rsidRPr="00402E9F">
        <w:rPr>
          <w:lang w:val="uk-UA"/>
        </w:rPr>
        <w:t xml:space="preserve">Необхідною умовою реалізації завдань мистецької освітньої галузі є дотримання інтегративного підходу через узгодження програмового змісту і результатів навчання. Тому результати підсумкового оцінювання кожного учня/учениці мають бути інтегровані з урахуванням усіх видів діяльності на уроках з усіх видів мистецтва – пізнання та аналіз-інтерпретація творів мистецтва, практична діяльність в галузі мистецтва, виявлення естетичного ставлення (емоційного, оцінного, критичного), види комунікації через мистецтво. У разі викладання інтегрованого курсу «Мистецтво» двома вчителями і наявності відмінності рівнів очікуваних результатів навчання зі складових інтегрованого курсу, під час підсумкового оцінювання обидва вчителя мають враховувати динаміку особистих навчальних досягнень учня /учениці з різних видів мистецтва та узгоджено встановлювати підсумковий рівень досягнень очікуваних результатів навчання на користь учня. Загальна підсумкова оцінка з інтегрованого курсу, узгоджена між двома вчителями, має виставлятися на кожній із двох відповідних сторінок журналу. </w:t>
      </w:r>
      <w:r w:rsidRPr="00402E9F">
        <w:rPr>
          <w:b/>
          <w:bCs/>
          <w:i/>
          <w:iCs/>
          <w:lang w:val="uk-UA"/>
        </w:rPr>
        <w:t>Виходячи з вище поданого тексту можемо стверджувати, що «Тематичні», «Семестрові», «Річні» та загальні підсумкові оцінки з двох рівноправних складових інтегрованого курсу «Мистецтво» («Мистецтво: музичне мистецтво», «Мистецтво: образотворче мистецтво») повинні виставлятися за узгодженими критеріями оцінювання загальних результатів навчання АВТОНОМНО та ОКРЕМО (що має бути обов’язково відображено в освітній програмі закладу освіти та схвалено педагогічною радою у Розділі №5 «Показники (вимірники) реалізації освітньої програми»).</w:t>
      </w:r>
    </w:p>
    <w:p w14:paraId="2833C8BF" w14:textId="2869AC2F" w:rsidR="00FB3894" w:rsidRPr="00402E9F" w:rsidRDefault="00FB3894" w:rsidP="00FB3894">
      <w:pPr>
        <w:spacing w:after="0"/>
        <w:jc w:val="both"/>
        <w:rPr>
          <w:i/>
          <w:iCs/>
          <w:lang w:val="uk-UA"/>
        </w:rPr>
      </w:pPr>
      <w:r w:rsidRPr="00402E9F">
        <w:rPr>
          <w:lang w:val="uk-UA"/>
        </w:rPr>
        <w:t xml:space="preserve">         </w:t>
      </w:r>
      <w:r w:rsidRPr="00402E9F">
        <w:rPr>
          <w:i/>
          <w:iCs/>
          <w:lang w:val="uk-UA"/>
        </w:rPr>
        <w:t>Жирним курсивом подані міркування та бачення виходу із ситуації, що виникла, на основі аналізу чинних документів МОН України</w:t>
      </w:r>
      <w:r w:rsidR="008854AC" w:rsidRPr="00402E9F">
        <w:rPr>
          <w:i/>
          <w:iCs/>
          <w:lang w:val="uk-UA"/>
        </w:rPr>
        <w:t>.</w:t>
      </w:r>
    </w:p>
    <w:p w14:paraId="78FF5512" w14:textId="5623369A" w:rsidR="008854AC" w:rsidRPr="00402E9F" w:rsidRDefault="008854AC" w:rsidP="00FB3894">
      <w:pPr>
        <w:spacing w:after="0"/>
        <w:jc w:val="both"/>
        <w:rPr>
          <w:lang w:val="uk-UA"/>
        </w:rPr>
      </w:pPr>
      <w:r w:rsidRPr="00402E9F">
        <w:rPr>
          <w:lang w:val="uk-UA"/>
        </w:rPr>
        <w:t xml:space="preserve">         Окремо звертаємо увагу на ще один важливий аспект у роботі вчителя мистецтва – можливість вибору модельних програм, підручників календарно-тематичних планів, розробок уроків, мультимедійних засобів навчання, посібників для учнів (альбоми-посібники для учнів з образотворчого мистецтва, </w:t>
      </w:r>
      <w:r w:rsidR="00E93399" w:rsidRPr="00402E9F">
        <w:rPr>
          <w:lang w:val="uk-UA"/>
        </w:rPr>
        <w:t>робочі зошити з музичного мистецтва). Всі вказані засоби навчання з мистецької освітньої галузі в Україні</w:t>
      </w:r>
      <w:r w:rsidR="002F6B04" w:rsidRPr="00402E9F">
        <w:rPr>
          <w:lang w:val="uk-UA"/>
        </w:rPr>
        <w:t xml:space="preserve"> </w:t>
      </w:r>
      <w:r w:rsidR="00E93399" w:rsidRPr="00402E9F">
        <w:rPr>
          <w:lang w:val="uk-UA"/>
        </w:rPr>
        <w:t>представлені в розмаїтій і досить строкатій палітрі. І кожен вчитель має можливість обрати для себе і своїх учнів варіант, який найбільш відповідає ос</w:t>
      </w:r>
      <w:r w:rsidR="00402E9F">
        <w:rPr>
          <w:lang w:val="uk-UA"/>
        </w:rPr>
        <w:t>о</w:t>
      </w:r>
      <w:r w:rsidR="00E93399" w:rsidRPr="00402E9F">
        <w:rPr>
          <w:lang w:val="uk-UA"/>
        </w:rPr>
        <w:t>бливостям освітнього закладу, в якому він викладає, власним мистецьким уподобанням , своєму педагогічному кредо. Проте, здійснюючи цей важливий вибір, педагог п</w:t>
      </w:r>
      <w:r w:rsidR="00402E9F">
        <w:rPr>
          <w:lang w:val="uk-UA"/>
        </w:rPr>
        <w:t>о</w:t>
      </w:r>
      <w:r w:rsidR="00E93399" w:rsidRPr="00402E9F">
        <w:rPr>
          <w:lang w:val="uk-UA"/>
        </w:rPr>
        <w:t>винен зважати на специфічні завдання інтегрованого курсу «Мистецтво»</w:t>
      </w:r>
      <w:r w:rsidR="004A17C1" w:rsidRPr="00402E9F">
        <w:rPr>
          <w:lang w:val="uk-UA"/>
        </w:rPr>
        <w:t xml:space="preserve"> та специфічним особливостям образотворчого та музичного мистецтва в контексті їх як спільних так і відмінних рис.</w:t>
      </w:r>
      <w:r w:rsidR="00FD675F" w:rsidRPr="00402E9F">
        <w:rPr>
          <w:lang w:val="uk-UA"/>
        </w:rPr>
        <w:t xml:space="preserve"> Спільними безумовно є основні завдання, які </w:t>
      </w:r>
      <w:r w:rsidR="00FD675F" w:rsidRPr="00402E9F">
        <w:rPr>
          <w:lang w:val="uk-UA"/>
        </w:rPr>
        <w:lastRenderedPageBreak/>
        <w:t>стоять перед мистецькою освітньою галуззю в контексті реалізації концептуальних положень НУШ, це:</w:t>
      </w:r>
    </w:p>
    <w:p w14:paraId="6E8695B0" w14:textId="0AD3F8EA" w:rsidR="00FD675F" w:rsidRPr="00402E9F" w:rsidRDefault="00A54DE2" w:rsidP="00FD675F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 w:rsidRPr="00402E9F">
        <w:rPr>
          <w:lang w:val="uk-UA"/>
        </w:rPr>
        <w:t xml:space="preserve">розвиток </w:t>
      </w:r>
      <w:r w:rsidR="00CF2006" w:rsidRPr="00402E9F">
        <w:rPr>
          <w:lang w:val="uk-UA"/>
        </w:rPr>
        <w:t>п</w:t>
      </w:r>
      <w:r w:rsidRPr="00402E9F">
        <w:rPr>
          <w:lang w:val="uk-UA"/>
        </w:rPr>
        <w:t>ізнання та аналіз-інтерпретація творів мистецтва, досвід емоційних переживань, ціннісне ставлення до мистецтва;</w:t>
      </w:r>
    </w:p>
    <w:p w14:paraId="1E6BD66A" w14:textId="772F0012" w:rsidR="00A54DE2" w:rsidRPr="00402E9F" w:rsidRDefault="00CF2006" w:rsidP="00FD675F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 w:rsidRPr="00402E9F">
        <w:rPr>
          <w:lang w:val="uk-UA"/>
        </w:rPr>
        <w:t>р</w:t>
      </w:r>
      <w:r w:rsidR="00A54DE2" w:rsidRPr="00402E9F">
        <w:rPr>
          <w:lang w:val="uk-UA"/>
        </w:rPr>
        <w:t>озвиток художньо-образного, асоціативного мислення</w:t>
      </w:r>
      <w:r w:rsidRPr="00402E9F">
        <w:rPr>
          <w:lang w:val="uk-UA"/>
        </w:rPr>
        <w:t xml:space="preserve"> учнів</w:t>
      </w:r>
      <w:r w:rsidR="00A54DE2" w:rsidRPr="00402E9F">
        <w:rPr>
          <w:lang w:val="uk-UA"/>
        </w:rPr>
        <w:t xml:space="preserve"> в процесі творчої мистецької діяльності;</w:t>
      </w:r>
    </w:p>
    <w:p w14:paraId="455D83BB" w14:textId="61660F73" w:rsidR="00A54DE2" w:rsidRPr="00402E9F" w:rsidRDefault="00CF2006" w:rsidP="00FD675F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 w:rsidRPr="00402E9F">
        <w:rPr>
          <w:lang w:val="uk-UA"/>
        </w:rPr>
        <w:t>п</w:t>
      </w:r>
      <w:r w:rsidR="00A54DE2" w:rsidRPr="00402E9F">
        <w:rPr>
          <w:lang w:val="uk-UA"/>
        </w:rPr>
        <w:t xml:space="preserve">ізнання </w:t>
      </w:r>
      <w:r w:rsidRPr="00402E9F">
        <w:rPr>
          <w:lang w:val="uk-UA"/>
        </w:rPr>
        <w:t xml:space="preserve">учнями </w:t>
      </w:r>
      <w:r w:rsidR="00A54DE2" w:rsidRPr="00402E9F">
        <w:rPr>
          <w:lang w:val="uk-UA"/>
        </w:rPr>
        <w:t>себе через взаємодію з різноманітними мистецькими об’єктами</w:t>
      </w:r>
      <w:r w:rsidRPr="00402E9F">
        <w:rPr>
          <w:lang w:val="uk-UA"/>
        </w:rPr>
        <w:t>, розвиток емоційного інтелекту учнів.</w:t>
      </w:r>
    </w:p>
    <w:p w14:paraId="19841237" w14:textId="29E8F046" w:rsidR="00CF2006" w:rsidRDefault="00CF2006" w:rsidP="00402E9F">
      <w:pPr>
        <w:spacing w:after="0"/>
        <w:ind w:firstLine="709"/>
        <w:jc w:val="both"/>
        <w:rPr>
          <w:lang w:val="uk-UA"/>
        </w:rPr>
      </w:pPr>
      <w:r w:rsidRPr="00402E9F">
        <w:rPr>
          <w:lang w:val="uk-UA"/>
        </w:rPr>
        <w:t>Отже основним завданням курсу є розвиток учнів через емоційне,</w:t>
      </w:r>
      <w:r w:rsidR="002F6B04" w:rsidRPr="00402E9F">
        <w:rPr>
          <w:lang w:val="uk-UA"/>
        </w:rPr>
        <w:t xml:space="preserve"> </w:t>
      </w:r>
      <w:r w:rsidRPr="00402E9F">
        <w:rPr>
          <w:lang w:val="uk-UA"/>
        </w:rPr>
        <w:t xml:space="preserve">аналітичне та практичне опанування основних виражальних засобів </w:t>
      </w:r>
      <w:r w:rsidR="00EB2806" w:rsidRPr="00402E9F">
        <w:rPr>
          <w:lang w:val="uk-UA"/>
        </w:rPr>
        <w:t>мистецтва. Проте в образотворчому та музичному мистецтві вони часто різні, оскільки маємо справу з двома різними за своєю виражальною суттю видами мистецтва (просторовий і часовий) Відтак учитель, обираючи засоби навчання, повинен здійснювати інтеграцію, зважаючи на специфіку образотворчої та музичної діяльності. Для кращого розуміння цих особливостей</w:t>
      </w:r>
      <w:r w:rsidR="00C70850" w:rsidRPr="00402E9F">
        <w:rPr>
          <w:lang w:val="uk-UA"/>
        </w:rPr>
        <w:t xml:space="preserve"> пропонуємо ознайомитись із таблицями, які представляють завдання образотворчої та музичної складових в контексті інтегрованого курсу «Мистецтво» в 1-7 класах.</w:t>
      </w:r>
      <w:r w:rsidR="00EB2806" w:rsidRPr="00402E9F">
        <w:rPr>
          <w:lang w:val="uk-UA"/>
        </w:rPr>
        <w:t xml:space="preserve"> </w:t>
      </w:r>
      <w:r w:rsidR="00C70850" w:rsidRPr="00402E9F">
        <w:rPr>
          <w:lang w:val="uk-UA"/>
        </w:rPr>
        <w:t>Ступінь</w:t>
      </w:r>
      <w:r w:rsidR="00AE4E6E" w:rsidRPr="00402E9F">
        <w:rPr>
          <w:lang w:val="uk-UA"/>
        </w:rPr>
        <w:t xml:space="preserve"> </w:t>
      </w:r>
      <w:r w:rsidR="00C70850" w:rsidRPr="00402E9F">
        <w:rPr>
          <w:lang w:val="uk-UA"/>
        </w:rPr>
        <w:t>необхідного навантаження</w:t>
      </w:r>
      <w:r w:rsidR="00AE4E6E" w:rsidRPr="00402E9F">
        <w:rPr>
          <w:lang w:val="uk-UA"/>
        </w:rPr>
        <w:t xml:space="preserve"> </w:t>
      </w:r>
      <w:r w:rsidR="00C70850" w:rsidRPr="00402E9F">
        <w:rPr>
          <w:lang w:val="uk-UA"/>
        </w:rPr>
        <w:t>того чи іншого правила-поняття</w:t>
      </w:r>
      <w:r w:rsidR="00F31EE4" w:rsidRPr="00402E9F">
        <w:rPr>
          <w:lang w:val="uk-UA"/>
        </w:rPr>
        <w:t xml:space="preserve"> (виражальн</w:t>
      </w:r>
      <w:r w:rsidR="00735FCC">
        <w:rPr>
          <w:lang w:val="uk-UA"/>
        </w:rPr>
        <w:t>ого</w:t>
      </w:r>
      <w:r w:rsidR="00F31EE4" w:rsidRPr="00402E9F">
        <w:rPr>
          <w:lang w:val="uk-UA"/>
        </w:rPr>
        <w:t xml:space="preserve"> засоб</w:t>
      </w:r>
      <w:r w:rsidR="00735FCC">
        <w:rPr>
          <w:lang w:val="uk-UA"/>
        </w:rPr>
        <w:t>у</w:t>
      </w:r>
      <w:r w:rsidR="00F31EE4" w:rsidRPr="00402E9F">
        <w:rPr>
          <w:lang w:val="uk-UA"/>
        </w:rPr>
        <w:t>)</w:t>
      </w:r>
      <w:r w:rsidR="00C70850" w:rsidRPr="00402E9F">
        <w:rPr>
          <w:lang w:val="uk-UA"/>
        </w:rPr>
        <w:t xml:space="preserve"> в контексті </w:t>
      </w:r>
      <w:r w:rsidR="00AE4E6E" w:rsidRPr="00402E9F">
        <w:rPr>
          <w:lang w:val="uk-UA"/>
        </w:rPr>
        <w:t xml:space="preserve">різних видів діяльності на уроках </w:t>
      </w:r>
      <w:r w:rsidR="00C70850" w:rsidRPr="00402E9F">
        <w:rPr>
          <w:lang w:val="uk-UA"/>
        </w:rPr>
        <w:t>образотворчого та музичного мистецтва позначено</w:t>
      </w:r>
      <w:r w:rsidR="00735FCC">
        <w:rPr>
          <w:lang w:val="uk-UA"/>
        </w:rPr>
        <w:t xml:space="preserve"> кольорами та</w:t>
      </w:r>
      <w:r w:rsidR="00AE4E6E" w:rsidRPr="00402E9F">
        <w:rPr>
          <w:lang w:val="uk-UA"/>
        </w:rPr>
        <w:t xml:space="preserve"> балами</w:t>
      </w:r>
      <w:r w:rsidR="00735FCC">
        <w:rPr>
          <w:lang w:val="uk-UA"/>
        </w:rPr>
        <w:t>: максимальний – червоний (3 бали)</w:t>
      </w:r>
      <w:r w:rsidR="00CC017E">
        <w:rPr>
          <w:lang w:val="uk-UA"/>
        </w:rPr>
        <w:t>, синій (2), зелений (1)</w:t>
      </w:r>
    </w:p>
    <w:p w14:paraId="4EB20A72" w14:textId="77777777" w:rsidR="009C1A91" w:rsidRDefault="009C1A91" w:rsidP="009C1A91">
      <w:pPr>
        <w:spacing w:after="0"/>
        <w:ind w:firstLine="709"/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Мистецтво: образотворча діяльність (1-6 класи),</w:t>
      </w:r>
    </w:p>
    <w:p w14:paraId="68567655" w14:textId="58E7AA93" w:rsidR="009C1A91" w:rsidRPr="009C1A91" w:rsidRDefault="009C1A91" w:rsidP="009C1A91">
      <w:pPr>
        <w:spacing w:after="0"/>
        <w:ind w:firstLine="709"/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 xml:space="preserve"> образотворче мистецтво ( 7 клас)</w:t>
      </w:r>
    </w:p>
    <w:tbl>
      <w:tblPr>
        <w:tblStyle w:val="a4"/>
        <w:tblW w:w="9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564"/>
        <w:gridCol w:w="564"/>
        <w:gridCol w:w="619"/>
        <w:gridCol w:w="565"/>
        <w:gridCol w:w="1267"/>
        <w:gridCol w:w="587"/>
        <w:gridCol w:w="553"/>
        <w:gridCol w:w="553"/>
        <w:gridCol w:w="557"/>
        <w:gridCol w:w="567"/>
      </w:tblGrid>
      <w:tr w:rsidR="00735FCC" w14:paraId="30D1DCAE" w14:textId="7B445597" w:rsidTr="005E3A92">
        <w:trPr>
          <w:cantSplit/>
          <w:trHeight w:val="1134"/>
        </w:trPr>
        <w:tc>
          <w:tcPr>
            <w:tcW w:w="2972" w:type="dxa"/>
            <w:vMerge w:val="restart"/>
          </w:tcPr>
          <w:p w14:paraId="16BBFFCE" w14:textId="77777777" w:rsidR="00735FCC" w:rsidRDefault="00735FCC" w:rsidP="00A830ED">
            <w:pPr>
              <w:jc w:val="center"/>
              <w:rPr>
                <w:b/>
                <w:bCs/>
                <w:lang w:val="uk-UA"/>
              </w:rPr>
            </w:pPr>
          </w:p>
          <w:p w14:paraId="58E6FF2E" w14:textId="77777777" w:rsidR="00735FCC" w:rsidRDefault="00735FCC" w:rsidP="00A830ED">
            <w:pPr>
              <w:jc w:val="center"/>
              <w:rPr>
                <w:b/>
                <w:bCs/>
                <w:lang w:val="uk-UA"/>
              </w:rPr>
            </w:pPr>
          </w:p>
          <w:p w14:paraId="17DD243F" w14:textId="77777777" w:rsidR="00735FCC" w:rsidRDefault="00735FCC" w:rsidP="00A830ED">
            <w:pPr>
              <w:jc w:val="center"/>
              <w:rPr>
                <w:b/>
                <w:bCs/>
                <w:lang w:val="uk-UA"/>
              </w:rPr>
            </w:pPr>
          </w:p>
          <w:p w14:paraId="17571D99" w14:textId="77777777" w:rsidR="00735FCC" w:rsidRDefault="00735FCC" w:rsidP="00A830ED">
            <w:pPr>
              <w:jc w:val="center"/>
              <w:rPr>
                <w:b/>
                <w:bCs/>
                <w:lang w:val="uk-UA"/>
              </w:rPr>
            </w:pPr>
          </w:p>
          <w:p w14:paraId="5F3DAB13" w14:textId="35F7E27F" w:rsidR="00735FCC" w:rsidRPr="00A830ED" w:rsidRDefault="00735FCC" w:rsidP="00A830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Вид</w:t>
            </w:r>
            <w:r w:rsidRPr="00A830ED">
              <w:rPr>
                <w:b/>
                <w:bCs/>
                <w:lang w:val="uk-UA"/>
              </w:rPr>
              <w:t>и</w:t>
            </w:r>
          </w:p>
          <w:p w14:paraId="2CE11EEC" w14:textId="7194CA2F" w:rsidR="00735FCC" w:rsidRPr="00A830ED" w:rsidRDefault="00735FCC" w:rsidP="00A830ED">
            <w:pPr>
              <w:jc w:val="center"/>
              <w:rPr>
                <w:b/>
                <w:bCs/>
                <w:lang w:val="uk-UA"/>
              </w:rPr>
            </w:pPr>
            <w:r w:rsidRPr="00A830ED">
              <w:rPr>
                <w:b/>
                <w:bCs/>
                <w:lang w:val="uk-UA"/>
              </w:rPr>
              <w:t>діяльності</w:t>
            </w:r>
          </w:p>
          <w:p w14:paraId="53B988F8" w14:textId="2FAA82E0" w:rsidR="00735FCC" w:rsidRDefault="00735FCC" w:rsidP="00A830ED">
            <w:pPr>
              <w:jc w:val="center"/>
              <w:rPr>
                <w:b/>
                <w:bCs/>
                <w:lang w:val="uk-UA"/>
              </w:rPr>
            </w:pPr>
            <w:r w:rsidRPr="00A830ED">
              <w:rPr>
                <w:b/>
                <w:bCs/>
                <w:lang w:val="uk-UA"/>
              </w:rPr>
              <w:t>на уроці</w:t>
            </w:r>
          </w:p>
          <w:p w14:paraId="169C849A" w14:textId="0D97D127" w:rsidR="00735FCC" w:rsidRDefault="00735FCC" w:rsidP="00A830ED">
            <w:pPr>
              <w:jc w:val="center"/>
              <w:rPr>
                <w:b/>
                <w:bCs/>
                <w:lang w:val="uk-UA"/>
              </w:rPr>
            </w:pPr>
          </w:p>
          <w:p w14:paraId="143F8A68" w14:textId="77777777" w:rsidR="00735FCC" w:rsidRDefault="00735FCC" w:rsidP="00A830ED">
            <w:pPr>
              <w:jc w:val="center"/>
              <w:rPr>
                <w:b/>
                <w:bCs/>
                <w:lang w:val="uk-UA"/>
              </w:rPr>
            </w:pPr>
          </w:p>
          <w:p w14:paraId="766519E3" w14:textId="77777777" w:rsidR="00735FCC" w:rsidRDefault="00735FCC" w:rsidP="00A830ED">
            <w:pPr>
              <w:jc w:val="center"/>
              <w:rPr>
                <w:b/>
                <w:bCs/>
                <w:lang w:val="uk-UA"/>
              </w:rPr>
            </w:pPr>
          </w:p>
          <w:p w14:paraId="363B2059" w14:textId="77777777" w:rsidR="00735FCC" w:rsidRDefault="00735FCC" w:rsidP="00A830ED">
            <w:pPr>
              <w:jc w:val="center"/>
              <w:rPr>
                <w:b/>
                <w:bCs/>
                <w:lang w:val="uk-UA"/>
              </w:rPr>
            </w:pPr>
          </w:p>
          <w:p w14:paraId="7108220F" w14:textId="77777777" w:rsidR="00735FCC" w:rsidRDefault="00735FCC" w:rsidP="00A830ED">
            <w:pPr>
              <w:jc w:val="center"/>
              <w:rPr>
                <w:b/>
                <w:bCs/>
                <w:lang w:val="uk-UA"/>
              </w:rPr>
            </w:pPr>
          </w:p>
          <w:p w14:paraId="7002FE77" w14:textId="1554CB4E" w:rsidR="00735FCC" w:rsidRPr="00A830ED" w:rsidRDefault="00735FCC" w:rsidP="00A830E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396" w:type="dxa"/>
            <w:gridSpan w:val="10"/>
          </w:tcPr>
          <w:p w14:paraId="00C22F99" w14:textId="77777777" w:rsidR="00735FCC" w:rsidRDefault="00735FCC" w:rsidP="00A830ED">
            <w:pPr>
              <w:jc w:val="center"/>
              <w:rPr>
                <w:b/>
                <w:bCs/>
                <w:lang w:val="uk-UA"/>
              </w:rPr>
            </w:pPr>
          </w:p>
          <w:p w14:paraId="07947D1E" w14:textId="38C829C5" w:rsidR="00735FCC" w:rsidRDefault="00735FCC" w:rsidP="00A830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Правила, поняття (виражальні засоби)</w:t>
            </w:r>
          </w:p>
        </w:tc>
      </w:tr>
      <w:tr w:rsidR="00735FCC" w14:paraId="4002EAB7" w14:textId="669093BB" w:rsidTr="005E3A92">
        <w:trPr>
          <w:cantSplit/>
          <w:trHeight w:val="1134"/>
        </w:trPr>
        <w:tc>
          <w:tcPr>
            <w:tcW w:w="2972" w:type="dxa"/>
            <w:vMerge/>
          </w:tcPr>
          <w:p w14:paraId="729DB15B" w14:textId="77777777" w:rsidR="00735FCC" w:rsidRDefault="00735FCC" w:rsidP="00A830ED">
            <w:pPr>
              <w:rPr>
                <w:lang w:val="uk-UA"/>
              </w:rPr>
            </w:pPr>
          </w:p>
        </w:tc>
        <w:tc>
          <w:tcPr>
            <w:tcW w:w="564" w:type="dxa"/>
            <w:textDirection w:val="btLr"/>
          </w:tcPr>
          <w:p w14:paraId="26A9D643" w14:textId="67EFE2C8" w:rsidR="00735FCC" w:rsidRDefault="00735FCC" w:rsidP="00A830ED">
            <w:pPr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Композиція </w:t>
            </w:r>
          </w:p>
        </w:tc>
        <w:tc>
          <w:tcPr>
            <w:tcW w:w="564" w:type="dxa"/>
            <w:textDirection w:val="btLr"/>
          </w:tcPr>
          <w:p w14:paraId="5C8D98E3" w14:textId="24EF0303" w:rsidR="00735FCC" w:rsidRDefault="00735FCC" w:rsidP="00A830ED">
            <w:pPr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Контраст </w:t>
            </w:r>
          </w:p>
        </w:tc>
        <w:tc>
          <w:tcPr>
            <w:tcW w:w="619" w:type="dxa"/>
            <w:textDirection w:val="btLr"/>
          </w:tcPr>
          <w:p w14:paraId="3F2F206B" w14:textId="628BECCD" w:rsidR="00735FCC" w:rsidRDefault="00735FCC" w:rsidP="00A830ED">
            <w:pPr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Лінійна перспектива</w:t>
            </w:r>
          </w:p>
        </w:tc>
        <w:tc>
          <w:tcPr>
            <w:tcW w:w="565" w:type="dxa"/>
            <w:textDirection w:val="btLr"/>
          </w:tcPr>
          <w:p w14:paraId="0DFB8E8D" w14:textId="73F1E83D" w:rsidR="00735FCC" w:rsidRDefault="00735FCC" w:rsidP="00A830ED">
            <w:pPr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Повітряна перспектива</w:t>
            </w:r>
          </w:p>
        </w:tc>
        <w:tc>
          <w:tcPr>
            <w:tcW w:w="1267" w:type="dxa"/>
            <w:textDirection w:val="btLr"/>
          </w:tcPr>
          <w:p w14:paraId="0C2DB9F9" w14:textId="77777777" w:rsidR="00735FCC" w:rsidRDefault="00735FCC" w:rsidP="00735FCC">
            <w:pPr>
              <w:ind w:left="113" w:right="113"/>
              <w:rPr>
                <w:lang w:val="uk-UA"/>
              </w:rPr>
            </w:pPr>
            <w:r>
              <w:rPr>
                <w:lang w:val="uk-UA"/>
              </w:rPr>
              <w:t xml:space="preserve">Формотворення </w:t>
            </w:r>
          </w:p>
          <w:p w14:paraId="3FB68C9A" w14:textId="77777777" w:rsidR="00735FCC" w:rsidRDefault="00735FCC" w:rsidP="00735FCC">
            <w:pPr>
              <w:ind w:left="113" w:right="113"/>
              <w:rPr>
                <w:lang w:val="uk-UA"/>
              </w:rPr>
            </w:pPr>
            <w:r>
              <w:rPr>
                <w:lang w:val="uk-UA"/>
              </w:rPr>
              <w:t xml:space="preserve">засобами графіки, </w:t>
            </w:r>
          </w:p>
          <w:p w14:paraId="06987D5C" w14:textId="51442E71" w:rsidR="00735FCC" w:rsidRDefault="00735FCC" w:rsidP="00735FCC">
            <w:pPr>
              <w:ind w:left="113" w:right="113"/>
              <w:rPr>
                <w:lang w:val="uk-UA"/>
              </w:rPr>
            </w:pPr>
            <w:r>
              <w:rPr>
                <w:lang w:val="uk-UA"/>
              </w:rPr>
              <w:t>живопису та пластики</w:t>
            </w:r>
          </w:p>
        </w:tc>
        <w:tc>
          <w:tcPr>
            <w:tcW w:w="587" w:type="dxa"/>
            <w:textDirection w:val="btLr"/>
          </w:tcPr>
          <w:p w14:paraId="230DE680" w14:textId="5D00F073" w:rsidR="00735FCC" w:rsidRDefault="00735FCC" w:rsidP="00A830ED">
            <w:pPr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Відтворення об’єму</w:t>
            </w:r>
          </w:p>
        </w:tc>
        <w:tc>
          <w:tcPr>
            <w:tcW w:w="553" w:type="dxa"/>
            <w:textDirection w:val="btLr"/>
          </w:tcPr>
          <w:p w14:paraId="67507931" w14:textId="5465EA6C" w:rsidR="00735FCC" w:rsidRDefault="00735FCC" w:rsidP="00A830ED">
            <w:pPr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Відтворення фактури</w:t>
            </w:r>
          </w:p>
        </w:tc>
        <w:tc>
          <w:tcPr>
            <w:tcW w:w="553" w:type="dxa"/>
            <w:textDirection w:val="btLr"/>
          </w:tcPr>
          <w:p w14:paraId="15462B97" w14:textId="48A6D6CB" w:rsidR="00735FCC" w:rsidRDefault="00735FCC" w:rsidP="00A830ED">
            <w:pPr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Відтворення руху </w:t>
            </w:r>
          </w:p>
        </w:tc>
        <w:tc>
          <w:tcPr>
            <w:tcW w:w="557" w:type="dxa"/>
            <w:textDirection w:val="btLr"/>
          </w:tcPr>
          <w:p w14:paraId="34F41259" w14:textId="137354D7" w:rsidR="00735FCC" w:rsidRDefault="00735FCC" w:rsidP="00A830ED">
            <w:pPr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Ритм </w:t>
            </w:r>
          </w:p>
        </w:tc>
        <w:tc>
          <w:tcPr>
            <w:tcW w:w="567" w:type="dxa"/>
            <w:textDirection w:val="btLr"/>
          </w:tcPr>
          <w:p w14:paraId="538050BD" w14:textId="56FF7C52" w:rsidR="00735FCC" w:rsidRDefault="00735FCC" w:rsidP="00A830ED">
            <w:pPr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Стилізація </w:t>
            </w:r>
          </w:p>
        </w:tc>
      </w:tr>
      <w:tr w:rsidR="00735FCC" w14:paraId="67A4399E" w14:textId="7CA63A66" w:rsidTr="005E3A92">
        <w:tc>
          <w:tcPr>
            <w:tcW w:w="2972" w:type="dxa"/>
          </w:tcPr>
          <w:p w14:paraId="7E0BC63D" w14:textId="10D35283" w:rsidR="00735FCC" w:rsidRDefault="00735FCC" w:rsidP="00A830ED">
            <w:pPr>
              <w:rPr>
                <w:lang w:val="uk-UA"/>
              </w:rPr>
            </w:pPr>
            <w:r>
              <w:rPr>
                <w:lang w:val="uk-UA"/>
              </w:rPr>
              <w:t>Сприйняття мистецтва</w:t>
            </w:r>
          </w:p>
        </w:tc>
        <w:tc>
          <w:tcPr>
            <w:tcW w:w="564" w:type="dxa"/>
            <w:shd w:val="clear" w:color="auto" w:fill="2F5496" w:themeFill="accent1" w:themeFillShade="BF"/>
          </w:tcPr>
          <w:p w14:paraId="24C119DB" w14:textId="40E7269F" w:rsidR="00735FCC" w:rsidRPr="005E3A92" w:rsidRDefault="005E3A92" w:rsidP="00735FCC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2</w:t>
            </w:r>
          </w:p>
        </w:tc>
        <w:tc>
          <w:tcPr>
            <w:tcW w:w="564" w:type="dxa"/>
            <w:shd w:val="clear" w:color="auto" w:fill="2F5496" w:themeFill="accent1" w:themeFillShade="BF"/>
          </w:tcPr>
          <w:p w14:paraId="1F09BE9A" w14:textId="7EC16AD0" w:rsidR="00735FCC" w:rsidRPr="005E3A92" w:rsidRDefault="005E3A92" w:rsidP="00735FCC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2</w:t>
            </w:r>
          </w:p>
        </w:tc>
        <w:tc>
          <w:tcPr>
            <w:tcW w:w="619" w:type="dxa"/>
            <w:shd w:val="clear" w:color="auto" w:fill="2F5496" w:themeFill="accent1" w:themeFillShade="BF"/>
          </w:tcPr>
          <w:p w14:paraId="53E1DDD4" w14:textId="55A0B09B" w:rsidR="00735FCC" w:rsidRPr="005E3A92" w:rsidRDefault="005E3A92" w:rsidP="00735FCC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2</w:t>
            </w:r>
          </w:p>
        </w:tc>
        <w:tc>
          <w:tcPr>
            <w:tcW w:w="565" w:type="dxa"/>
            <w:shd w:val="clear" w:color="auto" w:fill="2F5496" w:themeFill="accent1" w:themeFillShade="BF"/>
          </w:tcPr>
          <w:p w14:paraId="1B07FD96" w14:textId="10A40E91" w:rsidR="00735FCC" w:rsidRPr="005E3A92" w:rsidRDefault="005E3A92" w:rsidP="00735FCC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2</w:t>
            </w:r>
          </w:p>
        </w:tc>
        <w:tc>
          <w:tcPr>
            <w:tcW w:w="1267" w:type="dxa"/>
            <w:shd w:val="clear" w:color="auto" w:fill="2F5496" w:themeFill="accent1" w:themeFillShade="BF"/>
          </w:tcPr>
          <w:p w14:paraId="1C9828BA" w14:textId="00CF8581" w:rsidR="00735FCC" w:rsidRPr="005E3A92" w:rsidRDefault="005E3A92" w:rsidP="00735FCC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2</w:t>
            </w:r>
          </w:p>
        </w:tc>
        <w:tc>
          <w:tcPr>
            <w:tcW w:w="587" w:type="dxa"/>
            <w:shd w:val="clear" w:color="auto" w:fill="2F5496" w:themeFill="accent1" w:themeFillShade="BF"/>
          </w:tcPr>
          <w:p w14:paraId="145F3B1E" w14:textId="34415B83" w:rsidR="00735FCC" w:rsidRPr="005E3A92" w:rsidRDefault="005E3A92" w:rsidP="00735FCC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2</w:t>
            </w:r>
          </w:p>
        </w:tc>
        <w:tc>
          <w:tcPr>
            <w:tcW w:w="553" w:type="dxa"/>
            <w:shd w:val="clear" w:color="auto" w:fill="2F5496" w:themeFill="accent1" w:themeFillShade="BF"/>
          </w:tcPr>
          <w:p w14:paraId="246BB5AF" w14:textId="4A608C87" w:rsidR="00735FCC" w:rsidRPr="005E3A92" w:rsidRDefault="005E3A92" w:rsidP="00735FCC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2</w:t>
            </w:r>
          </w:p>
        </w:tc>
        <w:tc>
          <w:tcPr>
            <w:tcW w:w="553" w:type="dxa"/>
            <w:shd w:val="clear" w:color="auto" w:fill="2F5496" w:themeFill="accent1" w:themeFillShade="BF"/>
          </w:tcPr>
          <w:p w14:paraId="5325AE80" w14:textId="74FBF783" w:rsidR="00735FCC" w:rsidRPr="005E3A92" w:rsidRDefault="005E3A92" w:rsidP="00735FCC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2</w:t>
            </w:r>
          </w:p>
        </w:tc>
        <w:tc>
          <w:tcPr>
            <w:tcW w:w="557" w:type="dxa"/>
            <w:shd w:val="clear" w:color="auto" w:fill="2F5496" w:themeFill="accent1" w:themeFillShade="BF"/>
          </w:tcPr>
          <w:p w14:paraId="0A9470CC" w14:textId="0153444B" w:rsidR="00735FCC" w:rsidRPr="005E3A92" w:rsidRDefault="005E3A92" w:rsidP="00735FCC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2F5496" w:themeFill="accent1" w:themeFillShade="BF"/>
          </w:tcPr>
          <w:p w14:paraId="101B4FCC" w14:textId="726FB3B4" w:rsidR="00735FCC" w:rsidRPr="005E3A92" w:rsidRDefault="005E3A92" w:rsidP="00735FCC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2</w:t>
            </w:r>
          </w:p>
        </w:tc>
      </w:tr>
      <w:tr w:rsidR="00CC017E" w14:paraId="55328A22" w14:textId="02D0F897" w:rsidTr="005E3A92">
        <w:tc>
          <w:tcPr>
            <w:tcW w:w="2972" w:type="dxa"/>
          </w:tcPr>
          <w:p w14:paraId="2243496D" w14:textId="55FB5DB7" w:rsidR="00735FCC" w:rsidRDefault="00735FCC" w:rsidP="00A830ED">
            <w:pPr>
              <w:rPr>
                <w:lang w:val="uk-UA"/>
              </w:rPr>
            </w:pPr>
            <w:r>
              <w:rPr>
                <w:lang w:val="uk-UA"/>
              </w:rPr>
              <w:t>Ознайомлення з мистецькою термінологією</w:t>
            </w:r>
          </w:p>
        </w:tc>
        <w:tc>
          <w:tcPr>
            <w:tcW w:w="564" w:type="dxa"/>
            <w:shd w:val="clear" w:color="auto" w:fill="538135" w:themeFill="accent6" w:themeFillShade="BF"/>
          </w:tcPr>
          <w:p w14:paraId="0A64AB13" w14:textId="5D2BB196" w:rsidR="00735FCC" w:rsidRPr="00CC017E" w:rsidRDefault="005E3A92" w:rsidP="00735FCC">
            <w:pPr>
              <w:jc w:val="center"/>
              <w:rPr>
                <w:b/>
                <w:bCs/>
                <w:lang w:val="uk-UA"/>
              </w:rPr>
            </w:pPr>
            <w:r w:rsidRPr="005E3A92">
              <w:rPr>
                <w:b/>
                <w:bCs/>
                <w:color w:val="FFFFFF" w:themeColor="background1"/>
                <w:lang w:val="uk-UA"/>
              </w:rPr>
              <w:t>1</w:t>
            </w:r>
          </w:p>
        </w:tc>
        <w:tc>
          <w:tcPr>
            <w:tcW w:w="564" w:type="dxa"/>
            <w:shd w:val="clear" w:color="auto" w:fill="538135" w:themeFill="accent6" w:themeFillShade="BF"/>
          </w:tcPr>
          <w:p w14:paraId="5303AE86" w14:textId="424E0504" w:rsidR="00735FCC" w:rsidRPr="005E3A92" w:rsidRDefault="005E3A92" w:rsidP="00735FCC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1</w:t>
            </w:r>
          </w:p>
        </w:tc>
        <w:tc>
          <w:tcPr>
            <w:tcW w:w="619" w:type="dxa"/>
            <w:shd w:val="clear" w:color="auto" w:fill="538135" w:themeFill="accent6" w:themeFillShade="BF"/>
          </w:tcPr>
          <w:p w14:paraId="4F4B347A" w14:textId="46233CCD" w:rsidR="00735FCC" w:rsidRPr="005E3A92" w:rsidRDefault="005E3A92" w:rsidP="00735FCC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1</w:t>
            </w:r>
          </w:p>
        </w:tc>
        <w:tc>
          <w:tcPr>
            <w:tcW w:w="565" w:type="dxa"/>
            <w:shd w:val="clear" w:color="auto" w:fill="538135" w:themeFill="accent6" w:themeFillShade="BF"/>
          </w:tcPr>
          <w:p w14:paraId="13291872" w14:textId="50E04FDA" w:rsidR="00735FCC" w:rsidRPr="005E3A92" w:rsidRDefault="005E3A92" w:rsidP="00735FCC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538135" w:themeFill="accent6" w:themeFillShade="BF"/>
          </w:tcPr>
          <w:p w14:paraId="2A9B8503" w14:textId="48642DB2" w:rsidR="00735FCC" w:rsidRPr="005E3A92" w:rsidRDefault="005E3A92" w:rsidP="00735FCC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1</w:t>
            </w:r>
          </w:p>
        </w:tc>
        <w:tc>
          <w:tcPr>
            <w:tcW w:w="587" w:type="dxa"/>
            <w:shd w:val="clear" w:color="auto" w:fill="538135" w:themeFill="accent6" w:themeFillShade="BF"/>
          </w:tcPr>
          <w:p w14:paraId="2B4A9563" w14:textId="4639D4CA" w:rsidR="00735FCC" w:rsidRPr="005E3A92" w:rsidRDefault="005E3A92" w:rsidP="00735FCC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1</w:t>
            </w:r>
          </w:p>
        </w:tc>
        <w:tc>
          <w:tcPr>
            <w:tcW w:w="553" w:type="dxa"/>
            <w:shd w:val="clear" w:color="auto" w:fill="538135" w:themeFill="accent6" w:themeFillShade="BF"/>
          </w:tcPr>
          <w:p w14:paraId="6751D3E0" w14:textId="33A51C08" w:rsidR="00735FCC" w:rsidRPr="005E3A92" w:rsidRDefault="005E3A92" w:rsidP="00735FCC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1</w:t>
            </w:r>
          </w:p>
        </w:tc>
        <w:tc>
          <w:tcPr>
            <w:tcW w:w="553" w:type="dxa"/>
            <w:shd w:val="clear" w:color="auto" w:fill="538135" w:themeFill="accent6" w:themeFillShade="BF"/>
          </w:tcPr>
          <w:p w14:paraId="493A1B35" w14:textId="60311FCB" w:rsidR="00735FCC" w:rsidRPr="005E3A92" w:rsidRDefault="005E3A92" w:rsidP="00735FCC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1</w:t>
            </w:r>
          </w:p>
        </w:tc>
        <w:tc>
          <w:tcPr>
            <w:tcW w:w="557" w:type="dxa"/>
            <w:shd w:val="clear" w:color="auto" w:fill="538135" w:themeFill="accent6" w:themeFillShade="BF"/>
          </w:tcPr>
          <w:p w14:paraId="5B218F7E" w14:textId="579D941F" w:rsidR="00735FCC" w:rsidRPr="005E3A92" w:rsidRDefault="005E3A92" w:rsidP="00735FCC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538135" w:themeFill="accent6" w:themeFillShade="BF"/>
          </w:tcPr>
          <w:p w14:paraId="25DD642A" w14:textId="5348603F" w:rsidR="00735FCC" w:rsidRPr="005E3A92" w:rsidRDefault="005E3A92" w:rsidP="00735FCC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1</w:t>
            </w:r>
          </w:p>
        </w:tc>
      </w:tr>
      <w:tr w:rsidR="005E3A92" w14:paraId="5F27D0CF" w14:textId="395878A6" w:rsidTr="005E3A92">
        <w:tc>
          <w:tcPr>
            <w:tcW w:w="2972" w:type="dxa"/>
          </w:tcPr>
          <w:p w14:paraId="6B9CD5BE" w14:textId="1384A40F" w:rsidR="00735FCC" w:rsidRPr="00A830ED" w:rsidRDefault="00735FCC" w:rsidP="00A830ED">
            <w:pPr>
              <w:rPr>
                <w:lang w:val="uk-UA"/>
              </w:rPr>
            </w:pPr>
            <w:r>
              <w:rPr>
                <w:lang w:val="en-US"/>
              </w:rPr>
              <w:t>S</w:t>
            </w:r>
            <w:r>
              <w:rPr>
                <w:lang w:val="uk-UA"/>
              </w:rPr>
              <w:t>Т</w:t>
            </w:r>
            <w:r>
              <w:rPr>
                <w:lang w:val="en-US"/>
              </w:rPr>
              <w:t xml:space="preserve">EAM </w:t>
            </w:r>
            <w:r>
              <w:rPr>
                <w:lang w:val="uk-UA"/>
              </w:rPr>
              <w:t>(пошуково-дослідницька робота)</w:t>
            </w:r>
          </w:p>
        </w:tc>
        <w:tc>
          <w:tcPr>
            <w:tcW w:w="564" w:type="dxa"/>
            <w:shd w:val="clear" w:color="auto" w:fill="538135" w:themeFill="accent6" w:themeFillShade="BF"/>
          </w:tcPr>
          <w:p w14:paraId="7AC0B848" w14:textId="1AA13BD0" w:rsidR="00735FCC" w:rsidRPr="005E3A92" w:rsidRDefault="005E3A92" w:rsidP="00735FCC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 w:rsidRPr="005E3A92">
              <w:rPr>
                <w:b/>
                <w:bCs/>
                <w:color w:val="FFFFFF" w:themeColor="background1"/>
                <w:lang w:val="uk-UA"/>
              </w:rPr>
              <w:t>1</w:t>
            </w:r>
          </w:p>
        </w:tc>
        <w:tc>
          <w:tcPr>
            <w:tcW w:w="564" w:type="dxa"/>
            <w:shd w:val="clear" w:color="auto" w:fill="2F5496" w:themeFill="accent1" w:themeFillShade="BF"/>
          </w:tcPr>
          <w:p w14:paraId="4E6A8F7A" w14:textId="368055C2" w:rsidR="00735FCC" w:rsidRPr="005E3A92" w:rsidRDefault="005E3A92" w:rsidP="00735FCC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2</w:t>
            </w:r>
          </w:p>
        </w:tc>
        <w:tc>
          <w:tcPr>
            <w:tcW w:w="619" w:type="dxa"/>
            <w:shd w:val="clear" w:color="auto" w:fill="2F5496" w:themeFill="accent1" w:themeFillShade="BF"/>
          </w:tcPr>
          <w:p w14:paraId="690F15C2" w14:textId="7466B9FB" w:rsidR="00735FCC" w:rsidRPr="005E3A92" w:rsidRDefault="005E3A92" w:rsidP="00735FCC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2</w:t>
            </w:r>
          </w:p>
        </w:tc>
        <w:tc>
          <w:tcPr>
            <w:tcW w:w="565" w:type="dxa"/>
            <w:shd w:val="clear" w:color="auto" w:fill="2F5496" w:themeFill="accent1" w:themeFillShade="BF"/>
          </w:tcPr>
          <w:p w14:paraId="02C29689" w14:textId="23F9CF77" w:rsidR="00735FCC" w:rsidRPr="005E3A92" w:rsidRDefault="005E3A92" w:rsidP="00735FCC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2</w:t>
            </w:r>
          </w:p>
        </w:tc>
        <w:tc>
          <w:tcPr>
            <w:tcW w:w="1267" w:type="dxa"/>
            <w:shd w:val="clear" w:color="auto" w:fill="538135" w:themeFill="accent6" w:themeFillShade="BF"/>
          </w:tcPr>
          <w:p w14:paraId="7E15BE30" w14:textId="4198D6AE" w:rsidR="00735FCC" w:rsidRPr="005E3A92" w:rsidRDefault="005E3A92" w:rsidP="00735FCC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1</w:t>
            </w:r>
          </w:p>
        </w:tc>
        <w:tc>
          <w:tcPr>
            <w:tcW w:w="587" w:type="dxa"/>
            <w:shd w:val="clear" w:color="auto" w:fill="538135" w:themeFill="accent6" w:themeFillShade="BF"/>
          </w:tcPr>
          <w:p w14:paraId="232E2F07" w14:textId="1F70B1DF" w:rsidR="00735FCC" w:rsidRPr="005E3A92" w:rsidRDefault="005E3A92" w:rsidP="00735FCC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1</w:t>
            </w:r>
          </w:p>
        </w:tc>
        <w:tc>
          <w:tcPr>
            <w:tcW w:w="553" w:type="dxa"/>
            <w:shd w:val="clear" w:color="auto" w:fill="2F5496" w:themeFill="accent1" w:themeFillShade="BF"/>
          </w:tcPr>
          <w:p w14:paraId="3DCEE633" w14:textId="416477A0" w:rsidR="00735FCC" w:rsidRPr="005E3A92" w:rsidRDefault="005E3A92" w:rsidP="00735FCC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2</w:t>
            </w:r>
          </w:p>
        </w:tc>
        <w:tc>
          <w:tcPr>
            <w:tcW w:w="553" w:type="dxa"/>
            <w:shd w:val="clear" w:color="auto" w:fill="538135" w:themeFill="accent6" w:themeFillShade="BF"/>
          </w:tcPr>
          <w:p w14:paraId="45621761" w14:textId="464E1722" w:rsidR="00735FCC" w:rsidRPr="005E3A92" w:rsidRDefault="005E3A92" w:rsidP="00735FCC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1</w:t>
            </w:r>
          </w:p>
        </w:tc>
        <w:tc>
          <w:tcPr>
            <w:tcW w:w="557" w:type="dxa"/>
            <w:shd w:val="clear" w:color="auto" w:fill="538135" w:themeFill="accent6" w:themeFillShade="BF"/>
          </w:tcPr>
          <w:p w14:paraId="2FE693E2" w14:textId="3CDA3D4E" w:rsidR="00735FCC" w:rsidRPr="005E3A92" w:rsidRDefault="005E3A92" w:rsidP="00735FCC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1</w:t>
            </w:r>
          </w:p>
        </w:tc>
        <w:tc>
          <w:tcPr>
            <w:tcW w:w="567" w:type="dxa"/>
          </w:tcPr>
          <w:p w14:paraId="12195D89" w14:textId="77777777" w:rsidR="00735FCC" w:rsidRPr="005E3A92" w:rsidRDefault="00735FCC" w:rsidP="00735FCC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</w:p>
        </w:tc>
      </w:tr>
      <w:tr w:rsidR="005E3A92" w14:paraId="76955EAA" w14:textId="72261374" w:rsidTr="005E3A92">
        <w:trPr>
          <w:trHeight w:val="323"/>
        </w:trPr>
        <w:tc>
          <w:tcPr>
            <w:tcW w:w="2972" w:type="dxa"/>
            <w:vMerge w:val="restart"/>
          </w:tcPr>
          <w:p w14:paraId="0EEA17F1" w14:textId="561FBA8F" w:rsidR="005E3A92" w:rsidRDefault="005E3A92" w:rsidP="00A830ED">
            <w:pPr>
              <w:rPr>
                <w:lang w:val="uk-UA"/>
              </w:rPr>
            </w:pPr>
            <w:r>
              <w:rPr>
                <w:lang w:val="uk-UA"/>
              </w:rPr>
              <w:t>Зображення на площині</w:t>
            </w:r>
          </w:p>
        </w:tc>
        <w:tc>
          <w:tcPr>
            <w:tcW w:w="564" w:type="dxa"/>
            <w:vMerge w:val="restart"/>
            <w:shd w:val="clear" w:color="auto" w:fill="C00000"/>
          </w:tcPr>
          <w:p w14:paraId="45A52702" w14:textId="7048A36D" w:rsidR="005E3A92" w:rsidRPr="005E3A92" w:rsidRDefault="005E3A92" w:rsidP="00735FCC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3</w:t>
            </w:r>
          </w:p>
        </w:tc>
        <w:tc>
          <w:tcPr>
            <w:tcW w:w="564" w:type="dxa"/>
            <w:vMerge w:val="restart"/>
            <w:shd w:val="clear" w:color="auto" w:fill="2F5496" w:themeFill="accent1" w:themeFillShade="BF"/>
          </w:tcPr>
          <w:p w14:paraId="6BD642E1" w14:textId="1B6EBDE4" w:rsidR="005E3A92" w:rsidRPr="005E3A92" w:rsidRDefault="005E3A92" w:rsidP="00735FCC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 w:rsidRPr="005E3A92">
              <w:rPr>
                <w:b/>
                <w:bCs/>
                <w:color w:val="FFFFFF" w:themeColor="background1"/>
                <w:lang w:val="uk-UA"/>
              </w:rPr>
              <w:t>2</w:t>
            </w:r>
          </w:p>
        </w:tc>
        <w:tc>
          <w:tcPr>
            <w:tcW w:w="619" w:type="dxa"/>
            <w:vMerge w:val="restart"/>
            <w:shd w:val="clear" w:color="auto" w:fill="C00000"/>
          </w:tcPr>
          <w:p w14:paraId="15D092B3" w14:textId="0277A488" w:rsidR="005E3A92" w:rsidRPr="005E3A92" w:rsidRDefault="005E3A92" w:rsidP="00735FCC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3</w:t>
            </w:r>
          </w:p>
        </w:tc>
        <w:tc>
          <w:tcPr>
            <w:tcW w:w="565" w:type="dxa"/>
            <w:vMerge w:val="restart"/>
            <w:shd w:val="clear" w:color="auto" w:fill="2F5496" w:themeFill="accent1" w:themeFillShade="BF"/>
          </w:tcPr>
          <w:p w14:paraId="7D98924C" w14:textId="42EF9A92" w:rsidR="005E3A92" w:rsidRPr="005E3A92" w:rsidRDefault="005E3A92" w:rsidP="00735FCC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2</w:t>
            </w:r>
          </w:p>
        </w:tc>
        <w:tc>
          <w:tcPr>
            <w:tcW w:w="1267" w:type="dxa"/>
            <w:vMerge w:val="restart"/>
            <w:shd w:val="clear" w:color="auto" w:fill="C00000"/>
          </w:tcPr>
          <w:p w14:paraId="6131736E" w14:textId="7D09B079" w:rsidR="005E3A92" w:rsidRPr="005E3A92" w:rsidRDefault="005E3A92" w:rsidP="00735FCC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3</w:t>
            </w:r>
          </w:p>
        </w:tc>
        <w:tc>
          <w:tcPr>
            <w:tcW w:w="587" w:type="dxa"/>
            <w:vMerge w:val="restart"/>
            <w:shd w:val="clear" w:color="auto" w:fill="C00000"/>
          </w:tcPr>
          <w:p w14:paraId="41262CAF" w14:textId="4722A146" w:rsidR="005E3A92" w:rsidRPr="005E3A92" w:rsidRDefault="009F0787" w:rsidP="00735FCC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3</w:t>
            </w:r>
          </w:p>
        </w:tc>
        <w:tc>
          <w:tcPr>
            <w:tcW w:w="553" w:type="dxa"/>
            <w:vMerge w:val="restart"/>
            <w:shd w:val="clear" w:color="auto" w:fill="C00000"/>
          </w:tcPr>
          <w:p w14:paraId="708D1ABA" w14:textId="1691C283" w:rsidR="005E3A92" w:rsidRPr="005E3A92" w:rsidRDefault="009F0787" w:rsidP="00735FCC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3</w:t>
            </w:r>
          </w:p>
        </w:tc>
        <w:tc>
          <w:tcPr>
            <w:tcW w:w="553" w:type="dxa"/>
            <w:shd w:val="clear" w:color="auto" w:fill="538135" w:themeFill="accent6" w:themeFillShade="BF"/>
          </w:tcPr>
          <w:p w14:paraId="704733A6" w14:textId="70DFEB63" w:rsidR="005E3A92" w:rsidRPr="005E3A92" w:rsidRDefault="009F0787" w:rsidP="00735FCC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1</w:t>
            </w:r>
          </w:p>
        </w:tc>
        <w:tc>
          <w:tcPr>
            <w:tcW w:w="557" w:type="dxa"/>
            <w:vMerge w:val="restart"/>
            <w:shd w:val="clear" w:color="auto" w:fill="538135" w:themeFill="accent6" w:themeFillShade="BF"/>
          </w:tcPr>
          <w:p w14:paraId="69C7C48E" w14:textId="59AB868C" w:rsidR="005E3A92" w:rsidRPr="005E3A92" w:rsidRDefault="009F0787" w:rsidP="00735FCC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1</w:t>
            </w:r>
          </w:p>
        </w:tc>
        <w:tc>
          <w:tcPr>
            <w:tcW w:w="567" w:type="dxa"/>
            <w:vMerge w:val="restart"/>
          </w:tcPr>
          <w:p w14:paraId="39C53C4E" w14:textId="77777777" w:rsidR="005E3A92" w:rsidRPr="00CC017E" w:rsidRDefault="005E3A92" w:rsidP="00735FCC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5E3A92" w14:paraId="2950E400" w14:textId="77777777" w:rsidTr="005E3A92">
        <w:trPr>
          <w:trHeight w:val="322"/>
        </w:trPr>
        <w:tc>
          <w:tcPr>
            <w:tcW w:w="2972" w:type="dxa"/>
            <w:vMerge/>
          </w:tcPr>
          <w:p w14:paraId="775313D4" w14:textId="77777777" w:rsidR="005E3A92" w:rsidRDefault="005E3A92" w:rsidP="00A830ED">
            <w:pPr>
              <w:rPr>
                <w:lang w:val="uk-UA"/>
              </w:rPr>
            </w:pPr>
          </w:p>
        </w:tc>
        <w:tc>
          <w:tcPr>
            <w:tcW w:w="564" w:type="dxa"/>
            <w:vMerge/>
            <w:shd w:val="clear" w:color="auto" w:fill="C00000"/>
          </w:tcPr>
          <w:p w14:paraId="492CA8C5" w14:textId="77777777" w:rsidR="005E3A92" w:rsidRPr="00CC017E" w:rsidRDefault="005E3A92" w:rsidP="00735FC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4" w:type="dxa"/>
            <w:vMerge/>
            <w:shd w:val="clear" w:color="auto" w:fill="2F5496" w:themeFill="accent1" w:themeFillShade="BF"/>
          </w:tcPr>
          <w:p w14:paraId="5153780A" w14:textId="77777777" w:rsidR="005E3A92" w:rsidRPr="00CC017E" w:rsidRDefault="005E3A92" w:rsidP="00735FC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19" w:type="dxa"/>
            <w:vMerge/>
            <w:shd w:val="clear" w:color="auto" w:fill="C00000"/>
          </w:tcPr>
          <w:p w14:paraId="0A30F5BF" w14:textId="77777777" w:rsidR="005E3A92" w:rsidRPr="00CC017E" w:rsidRDefault="005E3A92" w:rsidP="00735FC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5" w:type="dxa"/>
            <w:vMerge/>
            <w:shd w:val="clear" w:color="auto" w:fill="2F5496" w:themeFill="accent1" w:themeFillShade="BF"/>
          </w:tcPr>
          <w:p w14:paraId="13505943" w14:textId="77777777" w:rsidR="005E3A92" w:rsidRPr="00CC017E" w:rsidRDefault="005E3A92" w:rsidP="00735FC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67" w:type="dxa"/>
            <w:vMerge/>
            <w:shd w:val="clear" w:color="auto" w:fill="C00000"/>
          </w:tcPr>
          <w:p w14:paraId="0C7D0DA6" w14:textId="77777777" w:rsidR="005E3A92" w:rsidRPr="00CC017E" w:rsidRDefault="005E3A92" w:rsidP="00735FC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7" w:type="dxa"/>
            <w:vMerge/>
            <w:shd w:val="clear" w:color="auto" w:fill="C00000"/>
          </w:tcPr>
          <w:p w14:paraId="34815686" w14:textId="77777777" w:rsidR="005E3A92" w:rsidRPr="00CC017E" w:rsidRDefault="005E3A92" w:rsidP="00735FC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53" w:type="dxa"/>
            <w:vMerge/>
            <w:shd w:val="clear" w:color="auto" w:fill="C00000"/>
          </w:tcPr>
          <w:p w14:paraId="60E11584" w14:textId="77777777" w:rsidR="005E3A92" w:rsidRPr="00CC017E" w:rsidRDefault="005E3A92" w:rsidP="00735FC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53" w:type="dxa"/>
            <w:shd w:val="clear" w:color="auto" w:fill="2F5496" w:themeFill="accent1" w:themeFillShade="BF"/>
          </w:tcPr>
          <w:p w14:paraId="360343B1" w14:textId="59561FF6" w:rsidR="005E3A92" w:rsidRPr="00CC017E" w:rsidRDefault="009F0787" w:rsidP="00735FCC">
            <w:pPr>
              <w:jc w:val="center"/>
              <w:rPr>
                <w:b/>
                <w:bCs/>
                <w:lang w:val="uk-UA"/>
              </w:rPr>
            </w:pPr>
            <w:r w:rsidRPr="009F0787">
              <w:rPr>
                <w:b/>
                <w:bCs/>
                <w:color w:val="FFFFFF" w:themeColor="background1"/>
                <w:lang w:val="uk-UA"/>
              </w:rPr>
              <w:t>2</w:t>
            </w:r>
          </w:p>
        </w:tc>
        <w:tc>
          <w:tcPr>
            <w:tcW w:w="557" w:type="dxa"/>
            <w:vMerge/>
            <w:shd w:val="clear" w:color="auto" w:fill="538135" w:themeFill="accent6" w:themeFillShade="BF"/>
          </w:tcPr>
          <w:p w14:paraId="3648B5DE" w14:textId="77777777" w:rsidR="005E3A92" w:rsidRPr="00CC017E" w:rsidRDefault="005E3A92" w:rsidP="00735FC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vMerge/>
          </w:tcPr>
          <w:p w14:paraId="1E75D3F3" w14:textId="77777777" w:rsidR="005E3A92" w:rsidRPr="00CC017E" w:rsidRDefault="005E3A92" w:rsidP="00735FCC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35FCC" w14:paraId="5EEBB093" w14:textId="5EA75D37" w:rsidTr="005E3A92">
        <w:tc>
          <w:tcPr>
            <w:tcW w:w="2972" w:type="dxa"/>
          </w:tcPr>
          <w:p w14:paraId="5B5D873C" w14:textId="6DFEBAA7" w:rsidR="00735FCC" w:rsidRDefault="00735FCC" w:rsidP="00A830ED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Зображення в об’ємі </w:t>
            </w:r>
          </w:p>
        </w:tc>
        <w:tc>
          <w:tcPr>
            <w:tcW w:w="564" w:type="dxa"/>
            <w:shd w:val="clear" w:color="auto" w:fill="538135" w:themeFill="accent6" w:themeFillShade="BF"/>
          </w:tcPr>
          <w:p w14:paraId="2E19DCCB" w14:textId="24559043" w:rsidR="00735FCC" w:rsidRPr="005E3A92" w:rsidRDefault="009F0787" w:rsidP="00735FCC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1</w:t>
            </w:r>
          </w:p>
        </w:tc>
        <w:tc>
          <w:tcPr>
            <w:tcW w:w="564" w:type="dxa"/>
          </w:tcPr>
          <w:p w14:paraId="313822FA" w14:textId="77777777" w:rsidR="00735FCC" w:rsidRPr="005E3A92" w:rsidRDefault="00735FCC" w:rsidP="00735FCC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</w:p>
        </w:tc>
        <w:tc>
          <w:tcPr>
            <w:tcW w:w="619" w:type="dxa"/>
            <w:shd w:val="clear" w:color="auto" w:fill="538135" w:themeFill="accent6" w:themeFillShade="BF"/>
          </w:tcPr>
          <w:p w14:paraId="51A29262" w14:textId="018C274C" w:rsidR="00735FCC" w:rsidRPr="005E3A92" w:rsidRDefault="009F0787" w:rsidP="00735FCC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1</w:t>
            </w:r>
          </w:p>
        </w:tc>
        <w:tc>
          <w:tcPr>
            <w:tcW w:w="565" w:type="dxa"/>
          </w:tcPr>
          <w:p w14:paraId="64D690F7" w14:textId="77777777" w:rsidR="00735FCC" w:rsidRPr="005E3A92" w:rsidRDefault="00735FCC" w:rsidP="00735FCC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</w:p>
        </w:tc>
        <w:tc>
          <w:tcPr>
            <w:tcW w:w="1267" w:type="dxa"/>
            <w:shd w:val="clear" w:color="auto" w:fill="C00000"/>
          </w:tcPr>
          <w:p w14:paraId="16844BFE" w14:textId="78CC30A0" w:rsidR="00735FCC" w:rsidRPr="005E3A92" w:rsidRDefault="009F0787" w:rsidP="00735FCC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3</w:t>
            </w:r>
          </w:p>
        </w:tc>
        <w:tc>
          <w:tcPr>
            <w:tcW w:w="587" w:type="dxa"/>
            <w:shd w:val="clear" w:color="auto" w:fill="C00000"/>
          </w:tcPr>
          <w:p w14:paraId="6C641734" w14:textId="4C7255CC" w:rsidR="00735FCC" w:rsidRPr="005E3A92" w:rsidRDefault="009F0787" w:rsidP="00735FCC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3</w:t>
            </w:r>
          </w:p>
        </w:tc>
        <w:tc>
          <w:tcPr>
            <w:tcW w:w="553" w:type="dxa"/>
            <w:shd w:val="clear" w:color="auto" w:fill="2F5496" w:themeFill="accent1" w:themeFillShade="BF"/>
          </w:tcPr>
          <w:p w14:paraId="56DB0E1D" w14:textId="5952593C" w:rsidR="00735FCC" w:rsidRPr="005E3A92" w:rsidRDefault="009F0787" w:rsidP="00735FCC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2</w:t>
            </w:r>
          </w:p>
        </w:tc>
        <w:tc>
          <w:tcPr>
            <w:tcW w:w="553" w:type="dxa"/>
            <w:shd w:val="clear" w:color="auto" w:fill="2F5496" w:themeFill="accent1" w:themeFillShade="BF"/>
          </w:tcPr>
          <w:p w14:paraId="2CB961DA" w14:textId="473642BD" w:rsidR="00735FCC" w:rsidRPr="005E3A92" w:rsidRDefault="009F0787" w:rsidP="00735FCC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2</w:t>
            </w:r>
          </w:p>
        </w:tc>
        <w:tc>
          <w:tcPr>
            <w:tcW w:w="557" w:type="dxa"/>
          </w:tcPr>
          <w:p w14:paraId="4EB67418" w14:textId="77777777" w:rsidR="00735FCC" w:rsidRPr="005E3A92" w:rsidRDefault="00735FCC" w:rsidP="00735FCC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</w:p>
        </w:tc>
        <w:tc>
          <w:tcPr>
            <w:tcW w:w="567" w:type="dxa"/>
          </w:tcPr>
          <w:p w14:paraId="55B001DD" w14:textId="77777777" w:rsidR="00735FCC" w:rsidRPr="005E3A92" w:rsidRDefault="00735FCC" w:rsidP="00735FCC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</w:p>
        </w:tc>
      </w:tr>
      <w:tr w:rsidR="00735FCC" w14:paraId="06352968" w14:textId="5C4450ED" w:rsidTr="009F0787">
        <w:tc>
          <w:tcPr>
            <w:tcW w:w="2972" w:type="dxa"/>
          </w:tcPr>
          <w:p w14:paraId="12E1E314" w14:textId="5D393D7D" w:rsidR="00735FCC" w:rsidRDefault="00735FCC" w:rsidP="00A830ED">
            <w:pPr>
              <w:rPr>
                <w:lang w:val="uk-UA"/>
              </w:rPr>
            </w:pPr>
            <w:r>
              <w:rPr>
                <w:lang w:val="uk-UA"/>
              </w:rPr>
              <w:t>Прикладна діяльність</w:t>
            </w:r>
          </w:p>
        </w:tc>
        <w:tc>
          <w:tcPr>
            <w:tcW w:w="564" w:type="dxa"/>
            <w:shd w:val="clear" w:color="auto" w:fill="C00000"/>
          </w:tcPr>
          <w:p w14:paraId="7ED12A6A" w14:textId="07AB34BD" w:rsidR="00735FCC" w:rsidRPr="009F0787" w:rsidRDefault="009F0787" w:rsidP="00735FCC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3</w:t>
            </w:r>
          </w:p>
        </w:tc>
        <w:tc>
          <w:tcPr>
            <w:tcW w:w="564" w:type="dxa"/>
            <w:shd w:val="clear" w:color="auto" w:fill="C00000"/>
          </w:tcPr>
          <w:p w14:paraId="39550E88" w14:textId="4E12F599" w:rsidR="00735FCC" w:rsidRPr="009F0787" w:rsidRDefault="009F0787" w:rsidP="00735FCC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3</w:t>
            </w:r>
          </w:p>
        </w:tc>
        <w:tc>
          <w:tcPr>
            <w:tcW w:w="619" w:type="dxa"/>
          </w:tcPr>
          <w:p w14:paraId="0F1B5226" w14:textId="77777777" w:rsidR="00735FCC" w:rsidRPr="005E3A92" w:rsidRDefault="00735FCC" w:rsidP="00735FCC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</w:p>
        </w:tc>
        <w:tc>
          <w:tcPr>
            <w:tcW w:w="565" w:type="dxa"/>
          </w:tcPr>
          <w:p w14:paraId="262B2E02" w14:textId="77777777" w:rsidR="00735FCC" w:rsidRPr="005E3A92" w:rsidRDefault="00735FCC" w:rsidP="00735FCC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</w:p>
        </w:tc>
        <w:tc>
          <w:tcPr>
            <w:tcW w:w="1267" w:type="dxa"/>
            <w:shd w:val="clear" w:color="auto" w:fill="C00000"/>
          </w:tcPr>
          <w:p w14:paraId="6190D106" w14:textId="4864DE9A" w:rsidR="00735FCC" w:rsidRPr="005E3A92" w:rsidRDefault="009F0787" w:rsidP="00735FCC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3</w:t>
            </w:r>
          </w:p>
        </w:tc>
        <w:tc>
          <w:tcPr>
            <w:tcW w:w="587" w:type="dxa"/>
            <w:shd w:val="clear" w:color="auto" w:fill="538135" w:themeFill="accent6" w:themeFillShade="BF"/>
          </w:tcPr>
          <w:p w14:paraId="0BAFCC44" w14:textId="60BC82A0" w:rsidR="00735FCC" w:rsidRPr="005E3A92" w:rsidRDefault="009F0787" w:rsidP="00735FCC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1</w:t>
            </w:r>
          </w:p>
        </w:tc>
        <w:tc>
          <w:tcPr>
            <w:tcW w:w="553" w:type="dxa"/>
          </w:tcPr>
          <w:p w14:paraId="723C148E" w14:textId="77777777" w:rsidR="00735FCC" w:rsidRPr="005E3A92" w:rsidRDefault="00735FCC" w:rsidP="00735FCC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</w:p>
        </w:tc>
        <w:tc>
          <w:tcPr>
            <w:tcW w:w="553" w:type="dxa"/>
            <w:shd w:val="clear" w:color="auto" w:fill="538135" w:themeFill="accent6" w:themeFillShade="BF"/>
          </w:tcPr>
          <w:p w14:paraId="05ED9336" w14:textId="3AEC154F" w:rsidR="00735FCC" w:rsidRPr="005E3A92" w:rsidRDefault="009F0787" w:rsidP="00735FCC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1</w:t>
            </w:r>
          </w:p>
        </w:tc>
        <w:tc>
          <w:tcPr>
            <w:tcW w:w="557" w:type="dxa"/>
            <w:shd w:val="clear" w:color="auto" w:fill="C00000"/>
          </w:tcPr>
          <w:p w14:paraId="6F3FEE5C" w14:textId="4E1CBE22" w:rsidR="00735FCC" w:rsidRPr="005E3A92" w:rsidRDefault="009F0787" w:rsidP="00735FCC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3</w:t>
            </w:r>
          </w:p>
        </w:tc>
        <w:tc>
          <w:tcPr>
            <w:tcW w:w="567" w:type="dxa"/>
            <w:shd w:val="clear" w:color="auto" w:fill="C00000"/>
          </w:tcPr>
          <w:p w14:paraId="43E1858A" w14:textId="3FB6ED1A" w:rsidR="00735FCC" w:rsidRPr="005E3A92" w:rsidRDefault="009F0787" w:rsidP="00735FCC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3</w:t>
            </w:r>
          </w:p>
        </w:tc>
      </w:tr>
    </w:tbl>
    <w:p w14:paraId="53E002B3" w14:textId="77777777" w:rsidR="00402E9F" w:rsidRPr="00402E9F" w:rsidRDefault="00402E9F" w:rsidP="00402E9F">
      <w:pPr>
        <w:spacing w:after="0"/>
        <w:jc w:val="both"/>
        <w:rPr>
          <w:lang w:val="uk-UA"/>
        </w:rPr>
      </w:pPr>
    </w:p>
    <w:p w14:paraId="34650B84" w14:textId="77777777" w:rsidR="009F0787" w:rsidRDefault="00DA3603" w:rsidP="00402E9F">
      <w:pPr>
        <w:spacing w:after="0"/>
        <w:ind w:firstLine="426"/>
        <w:jc w:val="both"/>
        <w:rPr>
          <w:lang w:val="uk-UA"/>
        </w:rPr>
      </w:pPr>
      <w:r w:rsidRPr="00402E9F">
        <w:rPr>
          <w:lang w:val="uk-UA"/>
        </w:rPr>
        <w:t xml:space="preserve">      </w:t>
      </w:r>
    </w:p>
    <w:p w14:paraId="5DDAB1D8" w14:textId="07CF0CC9" w:rsidR="009C1A91" w:rsidRDefault="009C1A91" w:rsidP="009C1A91">
      <w:pPr>
        <w:spacing w:after="0"/>
        <w:ind w:firstLine="709"/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Мистецтво: музична діяльність (1-6 класи),</w:t>
      </w:r>
    </w:p>
    <w:p w14:paraId="40ADCE6B" w14:textId="7EF35A99" w:rsidR="009F0787" w:rsidRDefault="009C1A91" w:rsidP="009C1A91">
      <w:pPr>
        <w:spacing w:after="0"/>
        <w:ind w:firstLine="709"/>
        <w:jc w:val="center"/>
        <w:rPr>
          <w:lang w:val="uk-UA"/>
        </w:rPr>
      </w:pPr>
      <w:r>
        <w:rPr>
          <w:b/>
          <w:bCs/>
          <w:i/>
          <w:iCs/>
          <w:lang w:val="uk-UA"/>
        </w:rPr>
        <w:t xml:space="preserve"> музичне мистецтво ( 7 клас)</w:t>
      </w:r>
    </w:p>
    <w:tbl>
      <w:tblPr>
        <w:tblStyle w:val="a4"/>
        <w:tblW w:w="93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2"/>
        <w:gridCol w:w="564"/>
        <w:gridCol w:w="560"/>
        <w:gridCol w:w="567"/>
        <w:gridCol w:w="567"/>
        <w:gridCol w:w="567"/>
        <w:gridCol w:w="567"/>
        <w:gridCol w:w="567"/>
        <w:gridCol w:w="6"/>
      </w:tblGrid>
      <w:tr w:rsidR="00370AB4" w14:paraId="6E04B3ED" w14:textId="77777777" w:rsidTr="00E40C58">
        <w:trPr>
          <w:cantSplit/>
          <w:trHeight w:val="1134"/>
        </w:trPr>
        <w:tc>
          <w:tcPr>
            <w:tcW w:w="5372" w:type="dxa"/>
            <w:vMerge w:val="restart"/>
          </w:tcPr>
          <w:p w14:paraId="3E71D83B" w14:textId="77777777" w:rsidR="00370AB4" w:rsidRDefault="00370AB4" w:rsidP="00B25292">
            <w:pPr>
              <w:jc w:val="center"/>
              <w:rPr>
                <w:b/>
                <w:bCs/>
                <w:lang w:val="uk-UA"/>
              </w:rPr>
            </w:pPr>
          </w:p>
          <w:p w14:paraId="18F95E24" w14:textId="77777777" w:rsidR="00370AB4" w:rsidRDefault="00370AB4" w:rsidP="00B25292">
            <w:pPr>
              <w:jc w:val="center"/>
              <w:rPr>
                <w:b/>
                <w:bCs/>
                <w:lang w:val="uk-UA"/>
              </w:rPr>
            </w:pPr>
          </w:p>
          <w:p w14:paraId="319D4CA4" w14:textId="77777777" w:rsidR="00370AB4" w:rsidRPr="00A830ED" w:rsidRDefault="00370AB4" w:rsidP="00B2529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Вид</w:t>
            </w:r>
            <w:r w:rsidRPr="00A830ED">
              <w:rPr>
                <w:b/>
                <w:bCs/>
                <w:lang w:val="uk-UA"/>
              </w:rPr>
              <w:t>и</w:t>
            </w:r>
          </w:p>
          <w:p w14:paraId="7A9206F1" w14:textId="77777777" w:rsidR="00370AB4" w:rsidRPr="00A830ED" w:rsidRDefault="00370AB4" w:rsidP="00B25292">
            <w:pPr>
              <w:jc w:val="center"/>
              <w:rPr>
                <w:b/>
                <w:bCs/>
                <w:lang w:val="uk-UA"/>
              </w:rPr>
            </w:pPr>
            <w:r w:rsidRPr="00A830ED">
              <w:rPr>
                <w:b/>
                <w:bCs/>
                <w:lang w:val="uk-UA"/>
              </w:rPr>
              <w:t>діяльності</w:t>
            </w:r>
          </w:p>
          <w:p w14:paraId="5550F15A" w14:textId="4349D637" w:rsidR="00370AB4" w:rsidRDefault="00370AB4" w:rsidP="00B25292">
            <w:pPr>
              <w:jc w:val="center"/>
              <w:rPr>
                <w:b/>
                <w:bCs/>
                <w:lang w:val="uk-UA"/>
              </w:rPr>
            </w:pPr>
            <w:r w:rsidRPr="00A830ED">
              <w:rPr>
                <w:b/>
                <w:bCs/>
                <w:lang w:val="uk-UA"/>
              </w:rPr>
              <w:t>на уроці</w:t>
            </w:r>
          </w:p>
          <w:p w14:paraId="02ABE69C" w14:textId="77777777" w:rsidR="00370AB4" w:rsidRDefault="00370AB4" w:rsidP="00B25292">
            <w:pPr>
              <w:jc w:val="center"/>
              <w:rPr>
                <w:b/>
                <w:bCs/>
                <w:lang w:val="uk-UA"/>
              </w:rPr>
            </w:pPr>
          </w:p>
          <w:p w14:paraId="1D47F61E" w14:textId="77777777" w:rsidR="00370AB4" w:rsidRDefault="00370AB4" w:rsidP="00B25292">
            <w:pPr>
              <w:jc w:val="center"/>
              <w:rPr>
                <w:b/>
                <w:bCs/>
                <w:lang w:val="uk-UA"/>
              </w:rPr>
            </w:pPr>
          </w:p>
          <w:p w14:paraId="6CB9B05E" w14:textId="77777777" w:rsidR="00370AB4" w:rsidRPr="00A830ED" w:rsidRDefault="00370AB4" w:rsidP="00B252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965" w:type="dxa"/>
            <w:gridSpan w:val="8"/>
          </w:tcPr>
          <w:p w14:paraId="1E498491" w14:textId="0E3CE6AA" w:rsidR="00370AB4" w:rsidRDefault="00370AB4" w:rsidP="00370AB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Правила, поняття (виражальні засоби)</w:t>
            </w:r>
          </w:p>
        </w:tc>
      </w:tr>
      <w:tr w:rsidR="00370AB4" w14:paraId="200E4EA4" w14:textId="77777777" w:rsidTr="00E40C58">
        <w:trPr>
          <w:gridAfter w:val="1"/>
          <w:wAfter w:w="6" w:type="dxa"/>
          <w:cantSplit/>
          <w:trHeight w:val="1134"/>
        </w:trPr>
        <w:tc>
          <w:tcPr>
            <w:tcW w:w="5372" w:type="dxa"/>
            <w:vMerge/>
          </w:tcPr>
          <w:p w14:paraId="45777186" w14:textId="77777777" w:rsidR="00370AB4" w:rsidRDefault="00370AB4" w:rsidP="00B25292">
            <w:pPr>
              <w:rPr>
                <w:lang w:val="uk-UA"/>
              </w:rPr>
            </w:pPr>
          </w:p>
        </w:tc>
        <w:tc>
          <w:tcPr>
            <w:tcW w:w="564" w:type="dxa"/>
            <w:textDirection w:val="btLr"/>
          </w:tcPr>
          <w:p w14:paraId="124B0736" w14:textId="73C74C18" w:rsidR="00370AB4" w:rsidRDefault="00370AB4" w:rsidP="00370AB4">
            <w:pPr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Мелодія</w:t>
            </w:r>
          </w:p>
        </w:tc>
        <w:tc>
          <w:tcPr>
            <w:tcW w:w="560" w:type="dxa"/>
            <w:textDirection w:val="btLr"/>
          </w:tcPr>
          <w:p w14:paraId="63605AD0" w14:textId="72D8699A" w:rsidR="00370AB4" w:rsidRDefault="00370AB4" w:rsidP="00370AB4">
            <w:pPr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Темп</w:t>
            </w:r>
          </w:p>
        </w:tc>
        <w:tc>
          <w:tcPr>
            <w:tcW w:w="567" w:type="dxa"/>
            <w:textDirection w:val="btLr"/>
          </w:tcPr>
          <w:p w14:paraId="0288C03F" w14:textId="70448BB8" w:rsidR="00370AB4" w:rsidRDefault="00370AB4" w:rsidP="00370AB4">
            <w:pPr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Динаміка</w:t>
            </w:r>
          </w:p>
        </w:tc>
        <w:tc>
          <w:tcPr>
            <w:tcW w:w="567" w:type="dxa"/>
            <w:textDirection w:val="btLr"/>
          </w:tcPr>
          <w:p w14:paraId="5343ECD4" w14:textId="5A8346B1" w:rsidR="00370AB4" w:rsidRDefault="00370AB4" w:rsidP="00370AB4">
            <w:pPr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Ритм</w:t>
            </w:r>
          </w:p>
        </w:tc>
        <w:tc>
          <w:tcPr>
            <w:tcW w:w="567" w:type="dxa"/>
            <w:textDirection w:val="btLr"/>
          </w:tcPr>
          <w:p w14:paraId="0DB238B4" w14:textId="20B353BE" w:rsidR="00370AB4" w:rsidRDefault="00370AB4" w:rsidP="00370AB4">
            <w:pPr>
              <w:ind w:left="113" w:right="113"/>
              <w:rPr>
                <w:lang w:val="uk-UA"/>
              </w:rPr>
            </w:pPr>
            <w:r>
              <w:rPr>
                <w:lang w:val="uk-UA"/>
              </w:rPr>
              <w:t>Лад</w:t>
            </w:r>
          </w:p>
        </w:tc>
        <w:tc>
          <w:tcPr>
            <w:tcW w:w="567" w:type="dxa"/>
            <w:textDirection w:val="btLr"/>
          </w:tcPr>
          <w:p w14:paraId="093616A1" w14:textId="3D29A232" w:rsidR="00370AB4" w:rsidRDefault="00370AB4" w:rsidP="00370AB4">
            <w:pPr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Тембр</w:t>
            </w:r>
          </w:p>
        </w:tc>
        <w:tc>
          <w:tcPr>
            <w:tcW w:w="567" w:type="dxa"/>
            <w:textDirection w:val="btLr"/>
          </w:tcPr>
          <w:p w14:paraId="7B0ECBAB" w14:textId="40D624CD" w:rsidR="00370AB4" w:rsidRDefault="00370AB4" w:rsidP="00370AB4">
            <w:pPr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Регістр</w:t>
            </w:r>
          </w:p>
        </w:tc>
      </w:tr>
      <w:tr w:rsidR="00370AB4" w:rsidRPr="005E3A92" w14:paraId="4014E3BF" w14:textId="77777777" w:rsidTr="00E40C58">
        <w:trPr>
          <w:gridAfter w:val="1"/>
          <w:wAfter w:w="6" w:type="dxa"/>
        </w:trPr>
        <w:tc>
          <w:tcPr>
            <w:tcW w:w="5372" w:type="dxa"/>
          </w:tcPr>
          <w:p w14:paraId="5FEBA31F" w14:textId="77777777" w:rsidR="00370AB4" w:rsidRDefault="00370AB4" w:rsidP="00B25292">
            <w:pPr>
              <w:rPr>
                <w:lang w:val="uk-UA"/>
              </w:rPr>
            </w:pPr>
            <w:r>
              <w:rPr>
                <w:lang w:val="uk-UA"/>
              </w:rPr>
              <w:t>Сприйняття мистецтва</w:t>
            </w:r>
          </w:p>
        </w:tc>
        <w:tc>
          <w:tcPr>
            <w:tcW w:w="564" w:type="dxa"/>
            <w:shd w:val="clear" w:color="auto" w:fill="2F5496" w:themeFill="accent1" w:themeFillShade="BF"/>
          </w:tcPr>
          <w:p w14:paraId="6DDDC948" w14:textId="77777777" w:rsidR="00370AB4" w:rsidRPr="005E3A92" w:rsidRDefault="00370AB4" w:rsidP="00370AB4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2</w:t>
            </w:r>
          </w:p>
        </w:tc>
        <w:tc>
          <w:tcPr>
            <w:tcW w:w="560" w:type="dxa"/>
            <w:shd w:val="clear" w:color="auto" w:fill="2F5496" w:themeFill="accent1" w:themeFillShade="BF"/>
          </w:tcPr>
          <w:p w14:paraId="707FB402" w14:textId="77777777" w:rsidR="00370AB4" w:rsidRPr="005E3A92" w:rsidRDefault="00370AB4" w:rsidP="00370AB4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2F5496" w:themeFill="accent1" w:themeFillShade="BF"/>
          </w:tcPr>
          <w:p w14:paraId="6E299D72" w14:textId="77777777" w:rsidR="00370AB4" w:rsidRPr="005E3A92" w:rsidRDefault="00370AB4" w:rsidP="00370AB4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2F5496" w:themeFill="accent1" w:themeFillShade="BF"/>
          </w:tcPr>
          <w:p w14:paraId="4D8A0DD5" w14:textId="77777777" w:rsidR="00370AB4" w:rsidRPr="005E3A92" w:rsidRDefault="00370AB4" w:rsidP="00370AB4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2F5496" w:themeFill="accent1" w:themeFillShade="BF"/>
          </w:tcPr>
          <w:p w14:paraId="4441821D" w14:textId="77777777" w:rsidR="00370AB4" w:rsidRPr="005E3A92" w:rsidRDefault="00370AB4" w:rsidP="00370AB4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2F5496" w:themeFill="accent1" w:themeFillShade="BF"/>
          </w:tcPr>
          <w:p w14:paraId="2029754B" w14:textId="77777777" w:rsidR="00370AB4" w:rsidRPr="005E3A92" w:rsidRDefault="00370AB4" w:rsidP="00370AB4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2F5496" w:themeFill="accent1" w:themeFillShade="BF"/>
          </w:tcPr>
          <w:p w14:paraId="71858128" w14:textId="77777777" w:rsidR="00370AB4" w:rsidRPr="005E3A92" w:rsidRDefault="00370AB4" w:rsidP="00370AB4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2</w:t>
            </w:r>
          </w:p>
        </w:tc>
      </w:tr>
      <w:tr w:rsidR="00370AB4" w:rsidRPr="005E3A92" w14:paraId="23D1F6DB" w14:textId="77777777" w:rsidTr="00E40C58">
        <w:trPr>
          <w:gridAfter w:val="1"/>
          <w:wAfter w:w="6" w:type="dxa"/>
        </w:trPr>
        <w:tc>
          <w:tcPr>
            <w:tcW w:w="5372" w:type="dxa"/>
          </w:tcPr>
          <w:p w14:paraId="7C71EFFF" w14:textId="77777777" w:rsidR="00370AB4" w:rsidRDefault="00370AB4" w:rsidP="00B25292">
            <w:pPr>
              <w:rPr>
                <w:lang w:val="uk-UA"/>
              </w:rPr>
            </w:pPr>
            <w:r>
              <w:rPr>
                <w:lang w:val="uk-UA"/>
              </w:rPr>
              <w:t>Ознайомлення з мистецькою термінологією</w:t>
            </w:r>
          </w:p>
        </w:tc>
        <w:tc>
          <w:tcPr>
            <w:tcW w:w="564" w:type="dxa"/>
            <w:shd w:val="clear" w:color="auto" w:fill="538135" w:themeFill="accent6" w:themeFillShade="BF"/>
          </w:tcPr>
          <w:p w14:paraId="3A111321" w14:textId="77777777" w:rsidR="00370AB4" w:rsidRPr="00CC017E" w:rsidRDefault="00370AB4" w:rsidP="00B25292">
            <w:pPr>
              <w:jc w:val="center"/>
              <w:rPr>
                <w:b/>
                <w:bCs/>
                <w:lang w:val="uk-UA"/>
              </w:rPr>
            </w:pPr>
            <w:r w:rsidRPr="005E3A92">
              <w:rPr>
                <w:b/>
                <w:bCs/>
                <w:color w:val="FFFFFF" w:themeColor="background1"/>
                <w:lang w:val="uk-UA"/>
              </w:rPr>
              <w:t>1</w:t>
            </w:r>
          </w:p>
        </w:tc>
        <w:tc>
          <w:tcPr>
            <w:tcW w:w="560" w:type="dxa"/>
            <w:shd w:val="clear" w:color="auto" w:fill="538135" w:themeFill="accent6" w:themeFillShade="BF"/>
          </w:tcPr>
          <w:p w14:paraId="3C17BED1" w14:textId="77777777" w:rsidR="00370AB4" w:rsidRPr="005E3A92" w:rsidRDefault="00370AB4" w:rsidP="00B25292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538135" w:themeFill="accent6" w:themeFillShade="BF"/>
          </w:tcPr>
          <w:p w14:paraId="76002BFE" w14:textId="77777777" w:rsidR="00370AB4" w:rsidRPr="005E3A92" w:rsidRDefault="00370AB4" w:rsidP="00B25292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538135" w:themeFill="accent6" w:themeFillShade="BF"/>
          </w:tcPr>
          <w:p w14:paraId="7FA4A7D4" w14:textId="77777777" w:rsidR="00370AB4" w:rsidRPr="005E3A92" w:rsidRDefault="00370AB4" w:rsidP="00B25292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538135" w:themeFill="accent6" w:themeFillShade="BF"/>
          </w:tcPr>
          <w:p w14:paraId="6AC77A42" w14:textId="77777777" w:rsidR="00370AB4" w:rsidRPr="005E3A92" w:rsidRDefault="00370AB4" w:rsidP="00B25292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538135" w:themeFill="accent6" w:themeFillShade="BF"/>
          </w:tcPr>
          <w:p w14:paraId="01AA14C4" w14:textId="77777777" w:rsidR="00370AB4" w:rsidRPr="005E3A92" w:rsidRDefault="00370AB4" w:rsidP="00B25292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538135" w:themeFill="accent6" w:themeFillShade="BF"/>
          </w:tcPr>
          <w:p w14:paraId="74EB4E22" w14:textId="77777777" w:rsidR="00370AB4" w:rsidRPr="005E3A92" w:rsidRDefault="00370AB4" w:rsidP="00B25292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1</w:t>
            </w:r>
          </w:p>
        </w:tc>
      </w:tr>
      <w:tr w:rsidR="00370AB4" w:rsidRPr="005E3A92" w14:paraId="50681B44" w14:textId="77777777" w:rsidTr="00E40C58">
        <w:trPr>
          <w:gridAfter w:val="1"/>
          <w:wAfter w:w="6" w:type="dxa"/>
        </w:trPr>
        <w:tc>
          <w:tcPr>
            <w:tcW w:w="5372" w:type="dxa"/>
          </w:tcPr>
          <w:p w14:paraId="48F7E847" w14:textId="77777777" w:rsidR="00370AB4" w:rsidRPr="00A830ED" w:rsidRDefault="00370AB4" w:rsidP="00B25292">
            <w:pPr>
              <w:rPr>
                <w:lang w:val="uk-UA"/>
              </w:rPr>
            </w:pPr>
            <w:r>
              <w:rPr>
                <w:lang w:val="en-US"/>
              </w:rPr>
              <w:t>S</w:t>
            </w:r>
            <w:r>
              <w:rPr>
                <w:lang w:val="uk-UA"/>
              </w:rPr>
              <w:t>Т</w:t>
            </w:r>
            <w:r>
              <w:rPr>
                <w:lang w:val="en-US"/>
              </w:rPr>
              <w:t xml:space="preserve">EAM </w:t>
            </w:r>
            <w:r>
              <w:rPr>
                <w:lang w:val="uk-UA"/>
              </w:rPr>
              <w:t>(пошуково-дослідницька робота)</w:t>
            </w:r>
          </w:p>
        </w:tc>
        <w:tc>
          <w:tcPr>
            <w:tcW w:w="564" w:type="dxa"/>
            <w:shd w:val="clear" w:color="auto" w:fill="538135" w:themeFill="accent6" w:themeFillShade="BF"/>
          </w:tcPr>
          <w:p w14:paraId="6996D8E3" w14:textId="77777777" w:rsidR="00370AB4" w:rsidRPr="005E3A92" w:rsidRDefault="00370AB4" w:rsidP="00B25292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 w:rsidRPr="005E3A92">
              <w:rPr>
                <w:b/>
                <w:bCs/>
                <w:color w:val="FFFFFF" w:themeColor="background1"/>
                <w:lang w:val="uk-UA"/>
              </w:rPr>
              <w:t>1</w:t>
            </w:r>
          </w:p>
        </w:tc>
        <w:tc>
          <w:tcPr>
            <w:tcW w:w="560" w:type="dxa"/>
            <w:shd w:val="clear" w:color="auto" w:fill="538135" w:themeFill="accent6" w:themeFillShade="BF"/>
          </w:tcPr>
          <w:p w14:paraId="5B0B6849" w14:textId="42D1227D" w:rsidR="00370AB4" w:rsidRPr="005E3A92" w:rsidRDefault="00A2194E" w:rsidP="00B25292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538135" w:themeFill="accent6" w:themeFillShade="BF"/>
          </w:tcPr>
          <w:p w14:paraId="5FACA0F8" w14:textId="5FDE7D37" w:rsidR="00370AB4" w:rsidRPr="005E3A92" w:rsidRDefault="00A2194E" w:rsidP="00B25292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2F5496" w:themeFill="accent1" w:themeFillShade="BF"/>
          </w:tcPr>
          <w:p w14:paraId="7CA82BDF" w14:textId="77777777" w:rsidR="00370AB4" w:rsidRPr="005E3A92" w:rsidRDefault="00370AB4" w:rsidP="00B25292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5AA80BC9" w14:textId="77777777" w:rsidR="00370AB4" w:rsidRPr="005E3A92" w:rsidRDefault="00370AB4" w:rsidP="00B25292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2F5496" w:themeFill="accent1" w:themeFillShade="BF"/>
          </w:tcPr>
          <w:p w14:paraId="7BD90EEF" w14:textId="12F7F372" w:rsidR="00370AB4" w:rsidRPr="005E3A92" w:rsidRDefault="00A2194E" w:rsidP="00B25292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538135" w:themeFill="accent6" w:themeFillShade="BF"/>
          </w:tcPr>
          <w:p w14:paraId="511EDCC3" w14:textId="15D0A4A9" w:rsidR="00370AB4" w:rsidRPr="005E3A92" w:rsidRDefault="00A2194E" w:rsidP="00B25292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1</w:t>
            </w:r>
          </w:p>
        </w:tc>
      </w:tr>
      <w:tr w:rsidR="00370AB4" w:rsidRPr="00CC017E" w14:paraId="4D496D84" w14:textId="77777777" w:rsidTr="00E40C58">
        <w:trPr>
          <w:gridAfter w:val="1"/>
          <w:wAfter w:w="6" w:type="dxa"/>
          <w:trHeight w:val="331"/>
        </w:trPr>
        <w:tc>
          <w:tcPr>
            <w:tcW w:w="5372" w:type="dxa"/>
          </w:tcPr>
          <w:p w14:paraId="44EADB0A" w14:textId="562ACEBC" w:rsidR="00370AB4" w:rsidRDefault="00370AB4" w:rsidP="00B25292">
            <w:pPr>
              <w:rPr>
                <w:lang w:val="uk-UA"/>
              </w:rPr>
            </w:pPr>
            <w:r>
              <w:rPr>
                <w:lang w:val="uk-UA"/>
              </w:rPr>
              <w:t>Вокально-хорова робота</w:t>
            </w:r>
          </w:p>
        </w:tc>
        <w:tc>
          <w:tcPr>
            <w:tcW w:w="564" w:type="dxa"/>
            <w:shd w:val="clear" w:color="auto" w:fill="C00000"/>
          </w:tcPr>
          <w:p w14:paraId="00E1F896" w14:textId="5537EB2A" w:rsidR="00370AB4" w:rsidRPr="00805BEB" w:rsidRDefault="00805BEB" w:rsidP="00B25292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3</w:t>
            </w:r>
          </w:p>
        </w:tc>
        <w:tc>
          <w:tcPr>
            <w:tcW w:w="560" w:type="dxa"/>
            <w:shd w:val="clear" w:color="auto" w:fill="C00000"/>
          </w:tcPr>
          <w:p w14:paraId="780A3FD2" w14:textId="5D4592A2" w:rsidR="00370AB4" w:rsidRPr="00805BEB" w:rsidRDefault="00805BEB" w:rsidP="00B25292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3</w:t>
            </w:r>
          </w:p>
        </w:tc>
        <w:tc>
          <w:tcPr>
            <w:tcW w:w="567" w:type="dxa"/>
            <w:shd w:val="clear" w:color="auto" w:fill="2F5496" w:themeFill="accent1" w:themeFillShade="BF"/>
          </w:tcPr>
          <w:p w14:paraId="3C3F575F" w14:textId="042C1F6E" w:rsidR="00370AB4" w:rsidRPr="00805BEB" w:rsidRDefault="00805BEB" w:rsidP="00B25292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C00000"/>
          </w:tcPr>
          <w:p w14:paraId="6507B518" w14:textId="2BBE6BB2" w:rsidR="00370AB4" w:rsidRPr="00805BEB" w:rsidRDefault="00805BEB" w:rsidP="00B25292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3</w:t>
            </w:r>
          </w:p>
        </w:tc>
        <w:tc>
          <w:tcPr>
            <w:tcW w:w="567" w:type="dxa"/>
            <w:shd w:val="clear" w:color="auto" w:fill="2F5496" w:themeFill="accent1" w:themeFillShade="BF"/>
          </w:tcPr>
          <w:p w14:paraId="73BB54E6" w14:textId="43365B7F" w:rsidR="00370AB4" w:rsidRPr="00805BEB" w:rsidRDefault="00805BEB" w:rsidP="00B25292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538135" w:themeFill="accent6" w:themeFillShade="BF"/>
          </w:tcPr>
          <w:p w14:paraId="74B4ED11" w14:textId="1760EACC" w:rsidR="00370AB4" w:rsidRPr="00805BEB" w:rsidRDefault="00805BEB" w:rsidP="00B25292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538135" w:themeFill="accent6" w:themeFillShade="BF"/>
          </w:tcPr>
          <w:p w14:paraId="5BF7AC92" w14:textId="7C1C5332" w:rsidR="00370AB4" w:rsidRPr="00805BEB" w:rsidRDefault="00805BEB" w:rsidP="00B25292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1</w:t>
            </w:r>
          </w:p>
        </w:tc>
      </w:tr>
      <w:tr w:rsidR="00370AB4" w:rsidRPr="005E3A92" w14:paraId="1F3D2931" w14:textId="77777777" w:rsidTr="00E40C58">
        <w:trPr>
          <w:gridAfter w:val="1"/>
          <w:wAfter w:w="6" w:type="dxa"/>
        </w:trPr>
        <w:tc>
          <w:tcPr>
            <w:tcW w:w="5372" w:type="dxa"/>
          </w:tcPr>
          <w:p w14:paraId="6E9CB15B" w14:textId="51F0955F" w:rsidR="00370AB4" w:rsidRDefault="00370AB4" w:rsidP="00B25292">
            <w:pPr>
              <w:rPr>
                <w:lang w:val="uk-UA"/>
              </w:rPr>
            </w:pPr>
            <w:r>
              <w:rPr>
                <w:lang w:val="uk-UA"/>
              </w:rPr>
              <w:t xml:space="preserve">Ритмічні вправи </w:t>
            </w:r>
          </w:p>
        </w:tc>
        <w:tc>
          <w:tcPr>
            <w:tcW w:w="564" w:type="dxa"/>
            <w:shd w:val="clear" w:color="auto" w:fill="538135" w:themeFill="accent6" w:themeFillShade="BF"/>
          </w:tcPr>
          <w:p w14:paraId="0C4CE8EC" w14:textId="0D2795E0" w:rsidR="00370AB4" w:rsidRPr="00805BEB" w:rsidRDefault="00805BEB" w:rsidP="00B25292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1</w:t>
            </w:r>
          </w:p>
        </w:tc>
        <w:tc>
          <w:tcPr>
            <w:tcW w:w="560" w:type="dxa"/>
            <w:shd w:val="clear" w:color="auto" w:fill="C00000"/>
          </w:tcPr>
          <w:p w14:paraId="7D9058C2" w14:textId="42AD6CBF" w:rsidR="00370AB4" w:rsidRPr="00805BEB" w:rsidRDefault="00805BEB" w:rsidP="00B25292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3</w:t>
            </w:r>
          </w:p>
        </w:tc>
        <w:tc>
          <w:tcPr>
            <w:tcW w:w="567" w:type="dxa"/>
            <w:shd w:val="clear" w:color="auto" w:fill="C00000"/>
          </w:tcPr>
          <w:p w14:paraId="25A9FF11" w14:textId="1231A1F9" w:rsidR="00370AB4" w:rsidRPr="00805BEB" w:rsidRDefault="00805BEB" w:rsidP="00B25292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3</w:t>
            </w:r>
          </w:p>
        </w:tc>
        <w:tc>
          <w:tcPr>
            <w:tcW w:w="567" w:type="dxa"/>
            <w:shd w:val="clear" w:color="auto" w:fill="C00000"/>
          </w:tcPr>
          <w:p w14:paraId="05AAFAEF" w14:textId="151F84FB" w:rsidR="00370AB4" w:rsidRPr="00805BEB" w:rsidRDefault="00805BEB" w:rsidP="00B25292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0B694871" w14:textId="2B9C25A5" w:rsidR="00370AB4" w:rsidRPr="00805BEB" w:rsidRDefault="00370AB4" w:rsidP="00B25292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10CD191" w14:textId="572E706F" w:rsidR="00370AB4" w:rsidRPr="00805BEB" w:rsidRDefault="00370AB4" w:rsidP="00B25292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</w:p>
        </w:tc>
        <w:tc>
          <w:tcPr>
            <w:tcW w:w="567" w:type="dxa"/>
            <w:shd w:val="clear" w:color="auto" w:fill="538135" w:themeFill="accent6" w:themeFillShade="BF"/>
          </w:tcPr>
          <w:p w14:paraId="43D0A28F" w14:textId="753D5B82" w:rsidR="00370AB4" w:rsidRPr="00805BEB" w:rsidRDefault="00805BEB" w:rsidP="00B25292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1</w:t>
            </w:r>
          </w:p>
        </w:tc>
      </w:tr>
      <w:tr w:rsidR="00370AB4" w:rsidRPr="005E3A92" w14:paraId="21092F50" w14:textId="77777777" w:rsidTr="00E40C58">
        <w:trPr>
          <w:gridAfter w:val="1"/>
          <w:wAfter w:w="6" w:type="dxa"/>
        </w:trPr>
        <w:tc>
          <w:tcPr>
            <w:tcW w:w="5372" w:type="dxa"/>
          </w:tcPr>
          <w:p w14:paraId="08620DF4" w14:textId="65087D31" w:rsidR="00370AB4" w:rsidRDefault="00A2194E" w:rsidP="00B25292">
            <w:pPr>
              <w:rPr>
                <w:lang w:val="uk-UA"/>
              </w:rPr>
            </w:pPr>
            <w:r>
              <w:rPr>
                <w:lang w:val="uk-UA"/>
              </w:rPr>
              <w:t>Гра на найпростіших музичних інструментах</w:t>
            </w:r>
          </w:p>
        </w:tc>
        <w:tc>
          <w:tcPr>
            <w:tcW w:w="564" w:type="dxa"/>
            <w:shd w:val="clear" w:color="auto" w:fill="C00000"/>
          </w:tcPr>
          <w:p w14:paraId="34BDF241" w14:textId="3FE7570C" w:rsidR="00370AB4" w:rsidRPr="00805BEB" w:rsidRDefault="00805BEB" w:rsidP="00B25292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3</w:t>
            </w:r>
          </w:p>
        </w:tc>
        <w:tc>
          <w:tcPr>
            <w:tcW w:w="560" w:type="dxa"/>
            <w:shd w:val="clear" w:color="auto" w:fill="2F5496" w:themeFill="accent1" w:themeFillShade="BF"/>
          </w:tcPr>
          <w:p w14:paraId="76036C52" w14:textId="7DEE19D6" w:rsidR="00370AB4" w:rsidRPr="00805BEB" w:rsidRDefault="00805BEB" w:rsidP="00B25292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2F5496" w:themeFill="accent1" w:themeFillShade="BF"/>
          </w:tcPr>
          <w:p w14:paraId="7C5F7547" w14:textId="32622200" w:rsidR="00370AB4" w:rsidRPr="00805BEB" w:rsidRDefault="00805BEB" w:rsidP="00B25292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C00000"/>
          </w:tcPr>
          <w:p w14:paraId="75232FC8" w14:textId="79BF2C31" w:rsidR="00370AB4" w:rsidRPr="00805BEB" w:rsidRDefault="00805BEB" w:rsidP="00B25292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3</w:t>
            </w:r>
          </w:p>
        </w:tc>
        <w:tc>
          <w:tcPr>
            <w:tcW w:w="567" w:type="dxa"/>
            <w:shd w:val="clear" w:color="auto" w:fill="538135" w:themeFill="accent6" w:themeFillShade="BF"/>
          </w:tcPr>
          <w:p w14:paraId="61ED09C2" w14:textId="360F5DF8" w:rsidR="00370AB4" w:rsidRPr="00805BEB" w:rsidRDefault="00805BEB" w:rsidP="00B25292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538135" w:themeFill="accent6" w:themeFillShade="BF"/>
          </w:tcPr>
          <w:p w14:paraId="5D9C4C4A" w14:textId="0694CAD7" w:rsidR="00370AB4" w:rsidRPr="00805BEB" w:rsidRDefault="00805BEB" w:rsidP="00B25292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2F5496" w:themeFill="accent1" w:themeFillShade="BF"/>
          </w:tcPr>
          <w:p w14:paraId="5027938A" w14:textId="1536421F" w:rsidR="00370AB4" w:rsidRPr="00805BEB" w:rsidRDefault="00805BEB" w:rsidP="00B25292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2</w:t>
            </w:r>
          </w:p>
        </w:tc>
      </w:tr>
      <w:tr w:rsidR="00370AB4" w:rsidRPr="005E3A92" w14:paraId="64FDD364" w14:textId="77777777" w:rsidTr="00E40C58">
        <w:trPr>
          <w:gridAfter w:val="1"/>
          <w:wAfter w:w="6" w:type="dxa"/>
        </w:trPr>
        <w:tc>
          <w:tcPr>
            <w:tcW w:w="5372" w:type="dxa"/>
          </w:tcPr>
          <w:p w14:paraId="48AB12F0" w14:textId="5303BFF3" w:rsidR="00370AB4" w:rsidRDefault="00A2194E" w:rsidP="00B25292">
            <w:pPr>
              <w:rPr>
                <w:lang w:val="uk-UA"/>
              </w:rPr>
            </w:pPr>
            <w:r>
              <w:rPr>
                <w:lang w:val="uk-UA"/>
              </w:rPr>
              <w:t>Танцювальні рухи</w:t>
            </w:r>
          </w:p>
        </w:tc>
        <w:tc>
          <w:tcPr>
            <w:tcW w:w="564" w:type="dxa"/>
            <w:shd w:val="clear" w:color="auto" w:fill="FFFFFF" w:themeFill="background1"/>
          </w:tcPr>
          <w:p w14:paraId="66025807" w14:textId="77777777" w:rsidR="00370AB4" w:rsidRPr="00805BEB" w:rsidRDefault="00370AB4" w:rsidP="00B25292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</w:p>
        </w:tc>
        <w:tc>
          <w:tcPr>
            <w:tcW w:w="560" w:type="dxa"/>
            <w:shd w:val="clear" w:color="auto" w:fill="C00000"/>
          </w:tcPr>
          <w:p w14:paraId="02F7F264" w14:textId="1E442EF6" w:rsidR="00370AB4" w:rsidRPr="00805BEB" w:rsidRDefault="00805BEB" w:rsidP="00B25292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3</w:t>
            </w:r>
          </w:p>
        </w:tc>
        <w:tc>
          <w:tcPr>
            <w:tcW w:w="567" w:type="dxa"/>
            <w:shd w:val="clear" w:color="auto" w:fill="C00000"/>
          </w:tcPr>
          <w:p w14:paraId="7D1AA4BD" w14:textId="38CA553B" w:rsidR="00370AB4" w:rsidRPr="00805BEB" w:rsidRDefault="00805BEB" w:rsidP="00B25292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3</w:t>
            </w:r>
          </w:p>
        </w:tc>
        <w:tc>
          <w:tcPr>
            <w:tcW w:w="567" w:type="dxa"/>
            <w:shd w:val="clear" w:color="auto" w:fill="C00000"/>
          </w:tcPr>
          <w:p w14:paraId="022EF2A2" w14:textId="4534854F" w:rsidR="00370AB4" w:rsidRPr="00805BEB" w:rsidRDefault="00805BEB" w:rsidP="00B25292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3</w:t>
            </w:r>
          </w:p>
        </w:tc>
        <w:tc>
          <w:tcPr>
            <w:tcW w:w="567" w:type="dxa"/>
            <w:shd w:val="clear" w:color="auto" w:fill="538135" w:themeFill="accent6" w:themeFillShade="BF"/>
          </w:tcPr>
          <w:p w14:paraId="5E1EE0BB" w14:textId="0AEB0F7A" w:rsidR="00370AB4" w:rsidRPr="00805BEB" w:rsidRDefault="00805BEB" w:rsidP="00B25292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61A04265" w14:textId="77777777" w:rsidR="00370AB4" w:rsidRPr="00805BEB" w:rsidRDefault="00370AB4" w:rsidP="00B25292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C201314" w14:textId="77777777" w:rsidR="00370AB4" w:rsidRPr="00805BEB" w:rsidRDefault="00370AB4" w:rsidP="00B25292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</w:p>
        </w:tc>
      </w:tr>
    </w:tbl>
    <w:p w14:paraId="07074F17" w14:textId="77777777" w:rsidR="009F0787" w:rsidRDefault="009F0787" w:rsidP="00402E9F">
      <w:pPr>
        <w:spacing w:after="0"/>
        <w:ind w:firstLine="426"/>
        <w:jc w:val="both"/>
        <w:rPr>
          <w:lang w:val="uk-UA"/>
        </w:rPr>
      </w:pPr>
    </w:p>
    <w:p w14:paraId="1B0792C8" w14:textId="48285916" w:rsidR="00DA3603" w:rsidRPr="00402E9F" w:rsidRDefault="00DA3603" w:rsidP="00805BEB">
      <w:pPr>
        <w:spacing w:after="0"/>
        <w:ind w:firstLine="426"/>
        <w:jc w:val="both"/>
        <w:rPr>
          <w:lang w:val="uk-UA"/>
        </w:rPr>
      </w:pPr>
      <w:r w:rsidRPr="00402E9F">
        <w:rPr>
          <w:lang w:val="uk-UA"/>
        </w:rPr>
        <w:t>Початок повномасштабної війни й подальші трагічні події в Україні спричинили низку нових проблем в мистецькій освіті. Мистецька освіта</w:t>
      </w:r>
      <w:r w:rsidR="00805BEB">
        <w:rPr>
          <w:lang w:val="uk-UA"/>
        </w:rPr>
        <w:t xml:space="preserve"> </w:t>
      </w:r>
      <w:r w:rsidRPr="00402E9F">
        <w:rPr>
          <w:lang w:val="uk-UA"/>
        </w:rPr>
        <w:t>має гнучко адаптуватись до реалій; відтак необхідними є рішення, які б стали адекватною відповіддю на пита</w:t>
      </w:r>
      <w:r w:rsidR="002F6B04" w:rsidRPr="00402E9F">
        <w:rPr>
          <w:lang w:val="uk-UA"/>
        </w:rPr>
        <w:t>н</w:t>
      </w:r>
      <w:r w:rsidRPr="00402E9F">
        <w:rPr>
          <w:lang w:val="uk-UA"/>
        </w:rPr>
        <w:t>ня, що хвилюють учителів, учнів, батьків, українське суспільство, відображаючи зміни в освіті. Вчительство, як і все суспільство, наразі найбільше хвилює питання ціннісного наповнення навчання мистецтва. Відтак мистецька освіта повинна реалізовувати дві визначальні позиції:</w:t>
      </w:r>
    </w:p>
    <w:p w14:paraId="0C96D54E" w14:textId="77777777" w:rsidR="00DA3603" w:rsidRPr="00402E9F" w:rsidRDefault="00DA3603" w:rsidP="00DA3603">
      <w:pPr>
        <w:spacing w:after="0"/>
        <w:jc w:val="both"/>
        <w:rPr>
          <w:lang w:val="uk-UA"/>
        </w:rPr>
      </w:pPr>
      <w:r w:rsidRPr="00402E9F">
        <w:rPr>
          <w:lang w:val="uk-UA"/>
        </w:rPr>
        <w:t>● перша пов’язана з вимогою негайної дерусифікації змісту навчання – передусім, у підручниках та іншому методичному забезпеченні;</w:t>
      </w:r>
    </w:p>
    <w:p w14:paraId="1181D23A" w14:textId="77777777" w:rsidR="00DA3603" w:rsidRPr="00402E9F" w:rsidRDefault="00DA3603" w:rsidP="00DA3603">
      <w:pPr>
        <w:spacing w:after="0"/>
        <w:jc w:val="both"/>
        <w:rPr>
          <w:lang w:val="uk-UA"/>
        </w:rPr>
      </w:pPr>
      <w:r w:rsidRPr="00402E9F">
        <w:rPr>
          <w:lang w:val="uk-UA"/>
        </w:rPr>
        <w:t>● друга пов’язана з підвищенням уваги до національного мистецтва, що є вимогою часу і відповідає загостренню боротьби України за свою Незалежність.</w:t>
      </w:r>
    </w:p>
    <w:p w14:paraId="3C6ABA16" w14:textId="1E36F203" w:rsidR="00DA3603" w:rsidRPr="001733B4" w:rsidRDefault="00DA3603" w:rsidP="00402E9F">
      <w:pPr>
        <w:spacing w:after="0"/>
        <w:ind w:firstLine="709"/>
        <w:jc w:val="both"/>
      </w:pPr>
      <w:r w:rsidRPr="00402E9F">
        <w:rPr>
          <w:lang w:val="uk-UA"/>
        </w:rPr>
        <w:t xml:space="preserve">Відтак виникає проблема вибору творів для слухання та виконання (забагато використовувалось творів російських композиторів). Тому необхідно більше уваги приділяти вихованню у школярів інтересу до українського мистецтва та культурної спадщини. Твори російських художників і композиторів бажано замінити аналогічними творами зарубіжних та українських митців. При цьому вказані заміни необхідно здійснювати в контексті навчальних завдань, мети уроку. Так пропонуємо багату палітру </w:t>
      </w:r>
      <w:r w:rsidRPr="00402E9F">
        <w:rPr>
          <w:lang w:val="uk-UA"/>
        </w:rPr>
        <w:lastRenderedPageBreak/>
        <w:t xml:space="preserve">творів українських художників представлених </w:t>
      </w:r>
      <w:r w:rsidR="001733B4">
        <w:rPr>
          <w:lang w:val="uk-UA"/>
        </w:rPr>
        <w:t xml:space="preserve">у </w:t>
      </w:r>
      <w:r w:rsidR="001733B4" w:rsidRPr="001733B4">
        <w:rPr>
          <w:lang w:val="uk-UA"/>
        </w:rPr>
        <w:t>Facebook</w:t>
      </w:r>
      <w:r w:rsidRPr="00402E9F">
        <w:rPr>
          <w:lang w:val="uk-UA"/>
        </w:rPr>
        <w:t xml:space="preserve"> «Мистецтво України» (</w:t>
      </w:r>
      <w:hyperlink r:id="rId7" w:history="1">
        <w:r w:rsidR="001733B4" w:rsidRPr="00892DDE">
          <w:rPr>
            <w:rStyle w:val="a5"/>
            <w:lang w:val="uk-UA"/>
          </w:rPr>
          <w:t>https://www.facebook.com/groups/5251667534865211</w:t>
        </w:r>
      </w:hyperlink>
      <w:r w:rsidR="001733B4" w:rsidRPr="001733B4">
        <w:t xml:space="preserve"> </w:t>
      </w:r>
      <w:r w:rsidRPr="00402E9F">
        <w:rPr>
          <w:lang w:val="uk-UA"/>
        </w:rPr>
        <w:t>)</w:t>
      </w:r>
      <w:r w:rsidR="001733B4" w:rsidRPr="001733B4">
        <w:t>.</w:t>
      </w:r>
    </w:p>
    <w:p w14:paraId="5544A7F5" w14:textId="68AB591E" w:rsidR="00DA3603" w:rsidRPr="00402E9F" w:rsidRDefault="00DA3603" w:rsidP="00DA3603">
      <w:pPr>
        <w:spacing w:after="0"/>
        <w:jc w:val="both"/>
        <w:rPr>
          <w:lang w:val="uk-UA"/>
        </w:rPr>
      </w:pPr>
      <w:r w:rsidRPr="00402E9F">
        <w:rPr>
          <w:lang w:val="uk-UA"/>
        </w:rPr>
        <w:t xml:space="preserve">      Також зазначимо, що підставою для визначення національної приналежності митця є його власна національна ідентифікація. Зрозуміло, що в кожному такому випадку необхідним є теоретичне обґрунтування і окреме дослідження. Наведемо найпоказовіший приклад – постать Кобзаря, в спадку якого чимало творів російською мовою, втім ніколи не поставало сумнівів щодо його українськості.</w:t>
      </w:r>
    </w:p>
    <w:p w14:paraId="27C2E359" w14:textId="77777777" w:rsidR="00DA3603" w:rsidRPr="00402E9F" w:rsidRDefault="00DA3603" w:rsidP="00DA3603">
      <w:pPr>
        <w:spacing w:after="0"/>
        <w:jc w:val="both"/>
        <w:rPr>
          <w:lang w:val="uk-UA"/>
        </w:rPr>
      </w:pPr>
    </w:p>
    <w:p w14:paraId="4102C10F" w14:textId="366F6AF6" w:rsidR="00943ABC" w:rsidRPr="00402E9F" w:rsidRDefault="00943ABC" w:rsidP="00943ABC">
      <w:pPr>
        <w:spacing w:after="0"/>
        <w:ind w:firstLine="709"/>
        <w:jc w:val="both"/>
        <w:rPr>
          <w:lang w:val="uk-UA"/>
        </w:rPr>
      </w:pPr>
    </w:p>
    <w:sectPr w:rsidR="00943ABC" w:rsidRPr="00402E9F" w:rsidSect="00402E9F">
      <w:pgSz w:w="11906" w:h="16838" w:code="9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F7341"/>
    <w:multiLevelType w:val="hybridMultilevel"/>
    <w:tmpl w:val="3FE46BCC"/>
    <w:lvl w:ilvl="0" w:tplc="281E6B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EF9"/>
    <w:rsid w:val="001733B4"/>
    <w:rsid w:val="002F6B04"/>
    <w:rsid w:val="00370AB4"/>
    <w:rsid w:val="00402E9F"/>
    <w:rsid w:val="00456303"/>
    <w:rsid w:val="004A17C1"/>
    <w:rsid w:val="004C50FA"/>
    <w:rsid w:val="00541D9C"/>
    <w:rsid w:val="005E3A92"/>
    <w:rsid w:val="006C0B77"/>
    <w:rsid w:val="00735FCC"/>
    <w:rsid w:val="00805BEB"/>
    <w:rsid w:val="008242FF"/>
    <w:rsid w:val="00843546"/>
    <w:rsid w:val="00870751"/>
    <w:rsid w:val="008854AC"/>
    <w:rsid w:val="00922C48"/>
    <w:rsid w:val="00943ABC"/>
    <w:rsid w:val="009B2C3C"/>
    <w:rsid w:val="009C1A91"/>
    <w:rsid w:val="009F0787"/>
    <w:rsid w:val="00A2194E"/>
    <w:rsid w:val="00A54DE2"/>
    <w:rsid w:val="00A750FE"/>
    <w:rsid w:val="00A830ED"/>
    <w:rsid w:val="00AE4E6E"/>
    <w:rsid w:val="00B00EAF"/>
    <w:rsid w:val="00B915B7"/>
    <w:rsid w:val="00BA5374"/>
    <w:rsid w:val="00BC1D91"/>
    <w:rsid w:val="00C70850"/>
    <w:rsid w:val="00CC017E"/>
    <w:rsid w:val="00CF2006"/>
    <w:rsid w:val="00D40EF9"/>
    <w:rsid w:val="00DA3603"/>
    <w:rsid w:val="00E15338"/>
    <w:rsid w:val="00E40C58"/>
    <w:rsid w:val="00E93399"/>
    <w:rsid w:val="00EA59DF"/>
    <w:rsid w:val="00EB2806"/>
    <w:rsid w:val="00EE4070"/>
    <w:rsid w:val="00F12C76"/>
    <w:rsid w:val="00F2354E"/>
    <w:rsid w:val="00F31EE4"/>
    <w:rsid w:val="00FB3894"/>
    <w:rsid w:val="00FD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CBC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A9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75F"/>
    <w:pPr>
      <w:ind w:left="720"/>
      <w:contextualSpacing/>
    </w:pPr>
  </w:style>
  <w:style w:type="table" w:styleId="a4">
    <w:name w:val="Table Grid"/>
    <w:basedOn w:val="a1"/>
    <w:uiPriority w:val="39"/>
    <w:rsid w:val="00A83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733B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33B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A9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75F"/>
    <w:pPr>
      <w:ind w:left="720"/>
      <w:contextualSpacing/>
    </w:pPr>
  </w:style>
  <w:style w:type="table" w:styleId="a4">
    <w:name w:val="Table Grid"/>
    <w:basedOn w:val="a1"/>
    <w:uiPriority w:val="39"/>
    <w:rsid w:val="00A83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733B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3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6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cebook.com/groups/52516675348652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EB788-B971-4A23-9263-05ABE1BC1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2798</Words>
  <Characters>15953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2022</dc:creator>
  <cp:lastModifiedBy>Тарас Мельник</cp:lastModifiedBy>
  <cp:revision>2</cp:revision>
  <dcterms:created xsi:type="dcterms:W3CDTF">2023-08-22T07:08:00Z</dcterms:created>
  <dcterms:modified xsi:type="dcterms:W3CDTF">2023-08-22T07:08:00Z</dcterms:modified>
</cp:coreProperties>
</file>